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2271A" w14:textId="77777777" w:rsidR="002D3A90" w:rsidRDefault="00063FB9" w:rsidP="00063FB9">
      <w:pPr>
        <w:jc w:val="center"/>
        <w:rPr>
          <w:sz w:val="28"/>
          <w:szCs w:val="28"/>
        </w:rPr>
      </w:pPr>
      <w:r>
        <w:rPr>
          <w:sz w:val="28"/>
          <w:szCs w:val="28"/>
        </w:rPr>
        <w:t>Changes to CPT Psychiatry and Behavioral Health Codes in 2013</w:t>
      </w:r>
    </w:p>
    <w:p w14:paraId="30D2EF61" w14:textId="77777777" w:rsidR="00063FB9" w:rsidRDefault="00063FB9" w:rsidP="00063FB9">
      <w:pPr>
        <w:jc w:val="center"/>
        <w:rPr>
          <w:sz w:val="28"/>
          <w:szCs w:val="28"/>
        </w:rPr>
      </w:pPr>
    </w:p>
    <w:p w14:paraId="27363B66" w14:textId="77777777" w:rsidR="00063FB9" w:rsidRDefault="00063FB9" w:rsidP="00063FB9">
      <w:pPr>
        <w:rPr>
          <w:sz w:val="28"/>
          <w:szCs w:val="28"/>
        </w:rPr>
      </w:pPr>
      <w:r>
        <w:rPr>
          <w:sz w:val="28"/>
          <w:szCs w:val="28"/>
        </w:rPr>
        <w:t xml:space="preserve">New codes for </w:t>
      </w:r>
      <w:r w:rsidRPr="00063FB9">
        <w:rPr>
          <w:sz w:val="36"/>
          <w:szCs w:val="36"/>
        </w:rPr>
        <w:t>initial diagnostic interviews</w:t>
      </w:r>
      <w:r>
        <w:rPr>
          <w:sz w:val="28"/>
          <w:szCs w:val="28"/>
        </w:rPr>
        <w:t>:  prior distinction was for interactive interview.  2013 has two codes, one with Evaluation and Management services and one without.</w:t>
      </w:r>
    </w:p>
    <w:p w14:paraId="669185C1" w14:textId="77777777" w:rsidR="00063FB9" w:rsidRDefault="00063FB9" w:rsidP="00063FB9">
      <w:pPr>
        <w:ind w:left="720"/>
        <w:rPr>
          <w:sz w:val="28"/>
          <w:szCs w:val="28"/>
        </w:rPr>
      </w:pPr>
      <w:r>
        <w:rPr>
          <w:sz w:val="28"/>
          <w:szCs w:val="28"/>
        </w:rPr>
        <w:t>CPT and CMS agree: more than one of these may be required for an assessment.</w:t>
      </w:r>
    </w:p>
    <w:p w14:paraId="77C524D0" w14:textId="77777777" w:rsidR="00063FB9" w:rsidRDefault="00063FB9" w:rsidP="00063FB9">
      <w:pPr>
        <w:rPr>
          <w:sz w:val="28"/>
          <w:szCs w:val="28"/>
        </w:rPr>
      </w:pPr>
    </w:p>
    <w:p w14:paraId="61222863" w14:textId="77777777" w:rsidR="00063FB9" w:rsidRDefault="00063FB9" w:rsidP="00063FB9">
      <w:pPr>
        <w:rPr>
          <w:sz w:val="28"/>
          <w:szCs w:val="28"/>
        </w:rPr>
      </w:pPr>
      <w:r w:rsidRPr="00063FB9">
        <w:rPr>
          <w:sz w:val="36"/>
          <w:szCs w:val="36"/>
        </w:rPr>
        <w:t>New psychotherapy codes</w:t>
      </w:r>
      <w:r>
        <w:rPr>
          <w:sz w:val="28"/>
          <w:szCs w:val="28"/>
        </w:rPr>
        <w:t xml:space="preserve"> used for all locations.  One set for only psychothe</w:t>
      </w:r>
      <w:bookmarkStart w:id="0" w:name="_GoBack"/>
      <w:bookmarkEnd w:id="0"/>
      <w:r>
        <w:rPr>
          <w:sz w:val="28"/>
          <w:szCs w:val="28"/>
        </w:rPr>
        <w:t>rapy.  One set for use on the same day as an E/M service, an add on code.</w:t>
      </w:r>
    </w:p>
    <w:p w14:paraId="76743C4C" w14:textId="77777777" w:rsidR="00063FB9" w:rsidRDefault="00063FB9" w:rsidP="00063FB9">
      <w:pPr>
        <w:rPr>
          <w:sz w:val="28"/>
          <w:szCs w:val="28"/>
        </w:rPr>
      </w:pPr>
    </w:p>
    <w:p w14:paraId="643A23BF" w14:textId="77777777" w:rsidR="00063FB9" w:rsidRDefault="00063FB9" w:rsidP="00063FB9">
      <w:pPr>
        <w:rPr>
          <w:sz w:val="28"/>
          <w:szCs w:val="28"/>
        </w:rPr>
      </w:pPr>
      <w:r w:rsidRPr="00063FB9">
        <w:rPr>
          <w:sz w:val="36"/>
          <w:szCs w:val="36"/>
        </w:rPr>
        <w:t>Time</w:t>
      </w:r>
      <w:r>
        <w:rPr>
          <w:sz w:val="28"/>
          <w:szCs w:val="28"/>
        </w:rPr>
        <w:t xml:space="preserve"> for therapy now follows CPT rules of meeting half of the threshold time in the code requirement.</w:t>
      </w:r>
    </w:p>
    <w:p w14:paraId="257A4535" w14:textId="77777777" w:rsidR="00063FB9" w:rsidRDefault="00063FB9" w:rsidP="00063FB9">
      <w:pPr>
        <w:rPr>
          <w:sz w:val="28"/>
          <w:szCs w:val="28"/>
        </w:rPr>
      </w:pPr>
    </w:p>
    <w:p w14:paraId="5EBDCE88" w14:textId="77777777" w:rsidR="00063FB9" w:rsidRDefault="00063FB9" w:rsidP="00063FB9">
      <w:pPr>
        <w:rPr>
          <w:sz w:val="28"/>
          <w:szCs w:val="28"/>
        </w:rPr>
      </w:pPr>
      <w:r w:rsidRPr="00063FB9">
        <w:rPr>
          <w:sz w:val="36"/>
          <w:szCs w:val="36"/>
        </w:rPr>
        <w:t>Medication management deleted.</w:t>
      </w:r>
      <w:r>
        <w:rPr>
          <w:sz w:val="28"/>
          <w:szCs w:val="28"/>
        </w:rPr>
        <w:t xml:space="preserve">  Psychiatrists will use E/M codes to report that service.   A medication management code in the book is intended for Psychologists in two states who prescribe medications, but has a status indicator of Invalid in the Medicare Fee Schedule.</w:t>
      </w:r>
    </w:p>
    <w:p w14:paraId="32A90DCD" w14:textId="77777777" w:rsidR="00063FB9" w:rsidRDefault="00063FB9" w:rsidP="00063FB9">
      <w:pPr>
        <w:rPr>
          <w:sz w:val="28"/>
          <w:szCs w:val="28"/>
        </w:rPr>
      </w:pPr>
    </w:p>
    <w:p w14:paraId="1A833583" w14:textId="77777777" w:rsidR="00063FB9" w:rsidRDefault="00063FB9" w:rsidP="00063FB9">
      <w:pPr>
        <w:rPr>
          <w:sz w:val="28"/>
          <w:szCs w:val="28"/>
        </w:rPr>
      </w:pPr>
      <w:r>
        <w:rPr>
          <w:sz w:val="28"/>
          <w:szCs w:val="28"/>
        </w:rPr>
        <w:t xml:space="preserve">New </w:t>
      </w:r>
      <w:r w:rsidRPr="00063FB9">
        <w:rPr>
          <w:sz w:val="36"/>
          <w:szCs w:val="36"/>
        </w:rPr>
        <w:t>crisis management codes</w:t>
      </w:r>
      <w:r>
        <w:rPr>
          <w:sz w:val="28"/>
          <w:szCs w:val="28"/>
        </w:rPr>
        <w:t xml:space="preserve"> (selected by time),which are carrier priced.</w:t>
      </w:r>
    </w:p>
    <w:p w14:paraId="36A8935E" w14:textId="77777777" w:rsidR="00063FB9" w:rsidRDefault="00063FB9" w:rsidP="00063FB9">
      <w:pPr>
        <w:rPr>
          <w:sz w:val="28"/>
          <w:szCs w:val="28"/>
        </w:rPr>
      </w:pPr>
    </w:p>
    <w:p w14:paraId="7C2A6080" w14:textId="77777777" w:rsidR="00063FB9" w:rsidRDefault="00063FB9" w:rsidP="00063FB9">
      <w:pPr>
        <w:rPr>
          <w:sz w:val="28"/>
          <w:szCs w:val="28"/>
        </w:rPr>
      </w:pPr>
      <w:r>
        <w:rPr>
          <w:sz w:val="28"/>
          <w:szCs w:val="28"/>
        </w:rPr>
        <w:t xml:space="preserve">New </w:t>
      </w:r>
      <w:r w:rsidRPr="00063FB9">
        <w:rPr>
          <w:sz w:val="36"/>
          <w:szCs w:val="36"/>
        </w:rPr>
        <w:t>add-on code for interactivity</w:t>
      </w:r>
      <w:r>
        <w:rPr>
          <w:sz w:val="28"/>
          <w:szCs w:val="28"/>
        </w:rPr>
        <w:t>.</w:t>
      </w:r>
    </w:p>
    <w:p w14:paraId="00C50929" w14:textId="77777777" w:rsidR="00063FB9" w:rsidRDefault="00063FB9" w:rsidP="00063FB9">
      <w:pPr>
        <w:rPr>
          <w:sz w:val="28"/>
          <w:szCs w:val="28"/>
        </w:rPr>
      </w:pPr>
    </w:p>
    <w:p w14:paraId="21FD2AB6" w14:textId="77777777" w:rsidR="00063FB9" w:rsidRDefault="00063FB9">
      <w:pPr>
        <w:rPr>
          <w:sz w:val="28"/>
          <w:szCs w:val="28"/>
        </w:rPr>
      </w:pPr>
      <w:r>
        <w:rPr>
          <w:sz w:val="28"/>
          <w:szCs w:val="28"/>
        </w:rPr>
        <w:br w:type="page"/>
      </w:r>
    </w:p>
    <w:p w14:paraId="085C402B" w14:textId="77777777" w:rsidR="00063FB9" w:rsidRDefault="00063FB9" w:rsidP="00063FB9">
      <w:pPr>
        <w:jc w:val="center"/>
        <w:rPr>
          <w:sz w:val="28"/>
          <w:szCs w:val="28"/>
        </w:rPr>
      </w:pPr>
      <w:r>
        <w:rPr>
          <w:sz w:val="28"/>
          <w:szCs w:val="28"/>
        </w:rPr>
        <w:lastRenderedPageBreak/>
        <w:t>Psychiatric Diagnostic Procedures</w:t>
      </w:r>
    </w:p>
    <w:p w14:paraId="56166B81" w14:textId="77777777" w:rsidR="00063FB9" w:rsidRPr="00776F64" w:rsidRDefault="00063FB9" w:rsidP="00063FB9">
      <w:pPr>
        <w:jc w:val="center"/>
        <w:rPr>
          <w:sz w:val="28"/>
          <w:szCs w:val="28"/>
        </w:rPr>
      </w:pPr>
    </w:p>
    <w:tbl>
      <w:tblPr>
        <w:tblW w:w="10560" w:type="dxa"/>
        <w:tblInd w:w="-504" w:type="dxa"/>
        <w:tblLook w:val="04A0" w:firstRow="1" w:lastRow="0" w:firstColumn="1" w:lastColumn="0" w:noHBand="0" w:noVBand="1"/>
      </w:tblPr>
      <w:tblGrid>
        <w:gridCol w:w="865"/>
        <w:gridCol w:w="2495"/>
        <w:gridCol w:w="938"/>
        <w:gridCol w:w="3255"/>
        <w:gridCol w:w="799"/>
        <w:gridCol w:w="1111"/>
        <w:gridCol w:w="1130"/>
      </w:tblGrid>
      <w:tr w:rsidR="00FC2C70" w:rsidRPr="00776F64" w14:paraId="5041F948" w14:textId="77777777" w:rsidTr="00FC2C70">
        <w:trPr>
          <w:trHeight w:val="900"/>
        </w:trPr>
        <w:tc>
          <w:tcPr>
            <w:tcW w:w="3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706B3"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2012</w:t>
            </w:r>
          </w:p>
        </w:tc>
        <w:tc>
          <w:tcPr>
            <w:tcW w:w="41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38C01E"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2013</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D2F167D" w14:textId="77777777" w:rsidR="00FC2C70" w:rsidRPr="00776F64" w:rsidRDefault="00FC2C70" w:rsidP="00FC2C70">
            <w:pPr>
              <w:rPr>
                <w:rFonts w:eastAsia="Times New Roman" w:cs="Times New Roman"/>
                <w:color w:val="000000"/>
                <w:lang w:eastAsia="en-US"/>
              </w:rPr>
            </w:pPr>
            <w:r w:rsidRPr="00776F64">
              <w:rPr>
                <w:rFonts w:eastAsia="Times New Roman" w:cs="Times New Roman"/>
                <w:color w:val="000000"/>
                <w:lang w:eastAsia="en-US"/>
              </w:rPr>
              <w:t>Work RVUs</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727EA036" w14:textId="77777777" w:rsidR="00FC2C70" w:rsidRPr="00776F64" w:rsidRDefault="00FC2C70" w:rsidP="00FC2C70">
            <w:pPr>
              <w:rPr>
                <w:rFonts w:eastAsia="Times New Roman" w:cs="Times New Roman"/>
                <w:color w:val="000000"/>
                <w:lang w:eastAsia="en-US"/>
              </w:rPr>
            </w:pPr>
            <w:r w:rsidRPr="00776F64">
              <w:rPr>
                <w:rFonts w:eastAsia="Times New Roman" w:cs="Times New Roman"/>
                <w:color w:val="000000"/>
                <w:lang w:eastAsia="en-US"/>
              </w:rPr>
              <w:t>Total facility RVUs</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7ED5198C" w14:textId="77777777" w:rsidR="00FC2C70" w:rsidRPr="00776F64" w:rsidRDefault="00FC2C70" w:rsidP="00FC2C70">
            <w:pPr>
              <w:rPr>
                <w:rFonts w:eastAsia="Times New Roman" w:cs="Times New Roman"/>
                <w:color w:val="000000"/>
                <w:lang w:eastAsia="en-US"/>
              </w:rPr>
            </w:pPr>
            <w:r w:rsidRPr="00776F64">
              <w:rPr>
                <w:rFonts w:eastAsia="Times New Roman" w:cs="Times New Roman"/>
                <w:color w:val="000000"/>
                <w:lang w:eastAsia="en-US"/>
              </w:rPr>
              <w:t>Total non-facility RVUs</w:t>
            </w:r>
          </w:p>
        </w:tc>
      </w:tr>
      <w:tr w:rsidR="00FC2C70" w:rsidRPr="00776F64" w14:paraId="0E14003E" w14:textId="77777777" w:rsidTr="00FC2C70">
        <w:trPr>
          <w:trHeight w:val="6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0E052EE1"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90801</w:t>
            </w:r>
          </w:p>
        </w:tc>
        <w:tc>
          <w:tcPr>
            <w:tcW w:w="2495" w:type="dxa"/>
            <w:tcBorders>
              <w:top w:val="nil"/>
              <w:left w:val="nil"/>
              <w:bottom w:val="single" w:sz="4" w:space="0" w:color="auto"/>
              <w:right w:val="single" w:sz="4" w:space="0" w:color="auto"/>
            </w:tcBorders>
            <w:shd w:val="clear" w:color="auto" w:fill="auto"/>
            <w:vAlign w:val="center"/>
            <w:hideMark/>
          </w:tcPr>
          <w:p w14:paraId="77E41A8B" w14:textId="77777777" w:rsidR="00FC2C70" w:rsidRPr="00776F64" w:rsidRDefault="00FC2C70" w:rsidP="00FC2C70">
            <w:pPr>
              <w:rPr>
                <w:rFonts w:eastAsia="Times New Roman" w:cs="Times New Roman"/>
                <w:color w:val="000000"/>
                <w:lang w:eastAsia="en-US"/>
              </w:rPr>
            </w:pPr>
            <w:r w:rsidRPr="00776F64">
              <w:rPr>
                <w:rFonts w:eastAsia="Times New Roman" w:cs="Times New Roman"/>
                <w:color w:val="000000"/>
                <w:lang w:eastAsia="en-US"/>
              </w:rPr>
              <w:t>Psychiatric diagnostic interview examination</w:t>
            </w:r>
          </w:p>
        </w:tc>
        <w:tc>
          <w:tcPr>
            <w:tcW w:w="938" w:type="dxa"/>
            <w:tcBorders>
              <w:top w:val="nil"/>
              <w:left w:val="nil"/>
              <w:bottom w:val="single" w:sz="4" w:space="0" w:color="auto"/>
              <w:right w:val="single" w:sz="4" w:space="0" w:color="auto"/>
            </w:tcBorders>
            <w:shd w:val="clear" w:color="auto" w:fill="auto"/>
            <w:noWrap/>
            <w:vAlign w:val="center"/>
            <w:hideMark/>
          </w:tcPr>
          <w:p w14:paraId="04DB382B"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90791</w:t>
            </w:r>
          </w:p>
        </w:tc>
        <w:tc>
          <w:tcPr>
            <w:tcW w:w="3255" w:type="dxa"/>
            <w:tcBorders>
              <w:top w:val="nil"/>
              <w:left w:val="nil"/>
              <w:bottom w:val="single" w:sz="4" w:space="0" w:color="auto"/>
              <w:right w:val="single" w:sz="4" w:space="0" w:color="auto"/>
            </w:tcBorders>
            <w:shd w:val="clear" w:color="auto" w:fill="auto"/>
            <w:vAlign w:val="center"/>
            <w:hideMark/>
          </w:tcPr>
          <w:p w14:paraId="69066BDC" w14:textId="77777777" w:rsidR="00FC2C70" w:rsidRPr="00776F64" w:rsidRDefault="00FC2C70" w:rsidP="00FC2C70">
            <w:pPr>
              <w:rPr>
                <w:rFonts w:eastAsia="Times New Roman" w:cs="Times New Roman"/>
                <w:color w:val="000000"/>
                <w:lang w:eastAsia="en-US"/>
              </w:rPr>
            </w:pPr>
            <w:r w:rsidRPr="00776F64">
              <w:rPr>
                <w:rFonts w:eastAsia="Times New Roman" w:cs="Times New Roman"/>
                <w:color w:val="000000"/>
                <w:lang w:eastAsia="en-US"/>
              </w:rPr>
              <w:t>Psychiatric Diagnostic Evaluation</w:t>
            </w:r>
          </w:p>
        </w:tc>
        <w:tc>
          <w:tcPr>
            <w:tcW w:w="766" w:type="dxa"/>
            <w:tcBorders>
              <w:top w:val="nil"/>
              <w:left w:val="nil"/>
              <w:bottom w:val="single" w:sz="4" w:space="0" w:color="auto"/>
              <w:right w:val="single" w:sz="4" w:space="0" w:color="auto"/>
            </w:tcBorders>
            <w:shd w:val="clear" w:color="auto" w:fill="auto"/>
            <w:noWrap/>
            <w:vAlign w:val="center"/>
            <w:hideMark/>
          </w:tcPr>
          <w:p w14:paraId="3664D780"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2.8</w:t>
            </w:r>
          </w:p>
        </w:tc>
        <w:tc>
          <w:tcPr>
            <w:tcW w:w="1111" w:type="dxa"/>
            <w:tcBorders>
              <w:top w:val="nil"/>
              <w:left w:val="nil"/>
              <w:bottom w:val="single" w:sz="4" w:space="0" w:color="auto"/>
              <w:right w:val="single" w:sz="4" w:space="0" w:color="auto"/>
            </w:tcBorders>
            <w:shd w:val="clear" w:color="auto" w:fill="auto"/>
            <w:noWrap/>
            <w:vAlign w:val="center"/>
            <w:hideMark/>
          </w:tcPr>
          <w:p w14:paraId="55AC17A6"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4.43</w:t>
            </w:r>
          </w:p>
        </w:tc>
        <w:tc>
          <w:tcPr>
            <w:tcW w:w="1130" w:type="dxa"/>
            <w:tcBorders>
              <w:top w:val="nil"/>
              <w:left w:val="nil"/>
              <w:bottom w:val="single" w:sz="4" w:space="0" w:color="auto"/>
              <w:right w:val="single" w:sz="4" w:space="0" w:color="auto"/>
            </w:tcBorders>
            <w:shd w:val="clear" w:color="auto" w:fill="auto"/>
            <w:noWrap/>
            <w:vAlign w:val="center"/>
            <w:hideMark/>
          </w:tcPr>
          <w:p w14:paraId="46142674"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3.44</w:t>
            </w:r>
          </w:p>
        </w:tc>
      </w:tr>
      <w:tr w:rsidR="00FC2C70" w:rsidRPr="00776F64" w14:paraId="2F272190" w14:textId="77777777" w:rsidTr="00FC2C70">
        <w:trPr>
          <w:trHeight w:val="900"/>
        </w:trPr>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305A04AB"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90802</w:t>
            </w:r>
          </w:p>
        </w:tc>
        <w:tc>
          <w:tcPr>
            <w:tcW w:w="2495" w:type="dxa"/>
            <w:tcBorders>
              <w:top w:val="nil"/>
              <w:left w:val="nil"/>
              <w:bottom w:val="single" w:sz="4" w:space="0" w:color="auto"/>
              <w:right w:val="single" w:sz="4" w:space="0" w:color="auto"/>
            </w:tcBorders>
            <w:shd w:val="clear" w:color="auto" w:fill="auto"/>
            <w:vAlign w:val="center"/>
            <w:hideMark/>
          </w:tcPr>
          <w:p w14:paraId="0871EC2A" w14:textId="77777777" w:rsidR="00FC2C70" w:rsidRPr="00776F64" w:rsidRDefault="00FC2C70" w:rsidP="00FC2C70">
            <w:pPr>
              <w:rPr>
                <w:rFonts w:eastAsia="Times New Roman" w:cs="Times New Roman"/>
                <w:color w:val="000000"/>
                <w:lang w:eastAsia="en-US"/>
              </w:rPr>
            </w:pPr>
            <w:r w:rsidRPr="00776F64">
              <w:rPr>
                <w:rFonts w:eastAsia="Times New Roman" w:cs="Times New Roman"/>
                <w:color w:val="000000"/>
                <w:lang w:eastAsia="en-US"/>
              </w:rPr>
              <w:t>Interactive psychiatric diagnostic interview</w:t>
            </w:r>
          </w:p>
        </w:tc>
        <w:tc>
          <w:tcPr>
            <w:tcW w:w="938" w:type="dxa"/>
            <w:tcBorders>
              <w:top w:val="nil"/>
              <w:left w:val="nil"/>
              <w:bottom w:val="single" w:sz="4" w:space="0" w:color="auto"/>
              <w:right w:val="single" w:sz="4" w:space="0" w:color="auto"/>
            </w:tcBorders>
            <w:shd w:val="clear" w:color="auto" w:fill="auto"/>
            <w:noWrap/>
            <w:vAlign w:val="center"/>
            <w:hideMark/>
          </w:tcPr>
          <w:p w14:paraId="157DCB25"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90792</w:t>
            </w:r>
          </w:p>
        </w:tc>
        <w:tc>
          <w:tcPr>
            <w:tcW w:w="3255" w:type="dxa"/>
            <w:tcBorders>
              <w:top w:val="nil"/>
              <w:left w:val="nil"/>
              <w:bottom w:val="single" w:sz="4" w:space="0" w:color="auto"/>
              <w:right w:val="single" w:sz="4" w:space="0" w:color="auto"/>
            </w:tcBorders>
            <w:shd w:val="clear" w:color="auto" w:fill="auto"/>
            <w:vAlign w:val="center"/>
            <w:hideMark/>
          </w:tcPr>
          <w:p w14:paraId="15E713A6" w14:textId="77777777" w:rsidR="00FC2C70" w:rsidRPr="00776F64" w:rsidRDefault="00FC2C70" w:rsidP="00FC2C70">
            <w:pPr>
              <w:rPr>
                <w:rFonts w:eastAsia="Times New Roman" w:cs="Times New Roman"/>
                <w:color w:val="000000"/>
                <w:lang w:eastAsia="en-US"/>
              </w:rPr>
            </w:pPr>
            <w:r w:rsidRPr="00776F64">
              <w:rPr>
                <w:rFonts w:eastAsia="Times New Roman" w:cs="Times New Roman"/>
                <w:color w:val="000000"/>
                <w:lang w:eastAsia="en-US"/>
              </w:rPr>
              <w:t>Psychiatric Diagnostic Evaluation with medical services</w:t>
            </w:r>
          </w:p>
        </w:tc>
        <w:tc>
          <w:tcPr>
            <w:tcW w:w="766" w:type="dxa"/>
            <w:tcBorders>
              <w:top w:val="nil"/>
              <w:left w:val="nil"/>
              <w:bottom w:val="single" w:sz="4" w:space="0" w:color="auto"/>
              <w:right w:val="single" w:sz="4" w:space="0" w:color="auto"/>
            </w:tcBorders>
            <w:shd w:val="clear" w:color="auto" w:fill="auto"/>
            <w:noWrap/>
            <w:vAlign w:val="center"/>
            <w:hideMark/>
          </w:tcPr>
          <w:p w14:paraId="5CE98C89"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2.96</w:t>
            </w:r>
          </w:p>
        </w:tc>
        <w:tc>
          <w:tcPr>
            <w:tcW w:w="1111" w:type="dxa"/>
            <w:tcBorders>
              <w:top w:val="nil"/>
              <w:left w:val="nil"/>
              <w:bottom w:val="single" w:sz="4" w:space="0" w:color="auto"/>
              <w:right w:val="single" w:sz="4" w:space="0" w:color="auto"/>
            </w:tcBorders>
            <w:shd w:val="clear" w:color="auto" w:fill="auto"/>
            <w:noWrap/>
            <w:vAlign w:val="center"/>
            <w:hideMark/>
          </w:tcPr>
          <w:p w14:paraId="06C15DAF"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3.55</w:t>
            </w:r>
          </w:p>
        </w:tc>
        <w:tc>
          <w:tcPr>
            <w:tcW w:w="1130" w:type="dxa"/>
            <w:tcBorders>
              <w:top w:val="nil"/>
              <w:left w:val="nil"/>
              <w:bottom w:val="single" w:sz="4" w:space="0" w:color="auto"/>
              <w:right w:val="single" w:sz="4" w:space="0" w:color="auto"/>
            </w:tcBorders>
            <w:shd w:val="clear" w:color="auto" w:fill="auto"/>
            <w:noWrap/>
            <w:vAlign w:val="center"/>
            <w:hideMark/>
          </w:tcPr>
          <w:p w14:paraId="4333A3FE" w14:textId="77777777" w:rsidR="00FC2C70" w:rsidRPr="00776F64" w:rsidRDefault="00FC2C70" w:rsidP="00FC2C70">
            <w:pPr>
              <w:jc w:val="center"/>
              <w:rPr>
                <w:rFonts w:eastAsia="Times New Roman" w:cs="Times New Roman"/>
                <w:color w:val="000000"/>
                <w:lang w:eastAsia="en-US"/>
              </w:rPr>
            </w:pPr>
            <w:r w:rsidRPr="00776F64">
              <w:rPr>
                <w:rFonts w:eastAsia="Times New Roman" w:cs="Times New Roman"/>
                <w:color w:val="000000"/>
                <w:lang w:eastAsia="en-US"/>
              </w:rPr>
              <w:t>3.65</w:t>
            </w:r>
          </w:p>
        </w:tc>
      </w:tr>
    </w:tbl>
    <w:p w14:paraId="0B3F666F" w14:textId="77777777" w:rsidR="00063FB9" w:rsidRDefault="00063FB9" w:rsidP="00063FB9">
      <w:pPr>
        <w:jc w:val="center"/>
        <w:rPr>
          <w:sz w:val="28"/>
          <w:szCs w:val="28"/>
        </w:rPr>
      </w:pPr>
    </w:p>
    <w:p w14:paraId="1A4970FD" w14:textId="77777777" w:rsidR="00FC2C70" w:rsidRDefault="00FC2C70" w:rsidP="00FC2C70">
      <w:pPr>
        <w:rPr>
          <w:sz w:val="28"/>
          <w:szCs w:val="28"/>
        </w:rPr>
      </w:pPr>
      <w:r>
        <w:rPr>
          <w:sz w:val="28"/>
          <w:szCs w:val="28"/>
        </w:rPr>
        <w:t>Per CPT: Psychiatric diagnostic evaluation is an integrated biopsychosocial assessment including history, mental status and recommendations.  The evaluation may include communication with family or other sources and review and ordering of diagnostic studies.  Psychiatric diagnostic evaluation with medical evaluation includes the above and other physical exam elements as indicated, prescriptions and review and ordering of laboratory or other diagnostic studies.</w:t>
      </w:r>
    </w:p>
    <w:p w14:paraId="0E806A63" w14:textId="77777777" w:rsidR="00FC2C70" w:rsidRDefault="00FC2C70" w:rsidP="00FC2C70">
      <w:pPr>
        <w:rPr>
          <w:sz w:val="28"/>
          <w:szCs w:val="28"/>
        </w:rPr>
      </w:pPr>
    </w:p>
    <w:p w14:paraId="6F7E0E96" w14:textId="77777777" w:rsidR="00FC2C70" w:rsidRDefault="00FC2C70" w:rsidP="00FC2C70">
      <w:pPr>
        <w:pStyle w:val="ListParagraph"/>
        <w:numPr>
          <w:ilvl w:val="0"/>
          <w:numId w:val="1"/>
        </w:numPr>
        <w:rPr>
          <w:sz w:val="28"/>
          <w:szCs w:val="28"/>
        </w:rPr>
      </w:pPr>
      <w:r>
        <w:rPr>
          <w:sz w:val="28"/>
          <w:szCs w:val="28"/>
        </w:rPr>
        <w:t>CPT notes that this evaluation may be reported more than once for a patient when separate diagnostic evaluations are conducted with the patient and other informants</w:t>
      </w:r>
      <w:r w:rsidR="003D198D">
        <w:rPr>
          <w:sz w:val="28"/>
          <w:szCs w:val="28"/>
        </w:rPr>
        <w:t xml:space="preserve">.  If with family member/informant, report services as if provided to the patient.  </w:t>
      </w:r>
    </w:p>
    <w:p w14:paraId="52027A4A" w14:textId="77777777" w:rsidR="003D198D" w:rsidRDefault="003D198D" w:rsidP="00FC2C70">
      <w:pPr>
        <w:pStyle w:val="ListParagraph"/>
        <w:numPr>
          <w:ilvl w:val="0"/>
          <w:numId w:val="1"/>
        </w:numPr>
        <w:rPr>
          <w:sz w:val="28"/>
          <w:szCs w:val="28"/>
        </w:rPr>
      </w:pPr>
      <w:r>
        <w:rPr>
          <w:sz w:val="28"/>
          <w:szCs w:val="28"/>
        </w:rPr>
        <w:t>90791 and 90792 may be reported once per day.</w:t>
      </w:r>
    </w:p>
    <w:p w14:paraId="441A5501" w14:textId="77777777" w:rsidR="003D198D" w:rsidRDefault="003D198D" w:rsidP="00FC2C70">
      <w:pPr>
        <w:pStyle w:val="ListParagraph"/>
        <w:numPr>
          <w:ilvl w:val="0"/>
          <w:numId w:val="1"/>
        </w:numPr>
        <w:rPr>
          <w:sz w:val="28"/>
          <w:szCs w:val="28"/>
        </w:rPr>
      </w:pPr>
      <w:r>
        <w:rPr>
          <w:sz w:val="28"/>
          <w:szCs w:val="28"/>
        </w:rPr>
        <w:t>90791 and 90792 may not be reported on the same day as an E/M service by the same physician.</w:t>
      </w:r>
    </w:p>
    <w:p w14:paraId="413BE553" w14:textId="77777777" w:rsidR="00AC3D54" w:rsidRDefault="00AC3D54" w:rsidP="00AC3D54">
      <w:pPr>
        <w:rPr>
          <w:sz w:val="28"/>
          <w:szCs w:val="28"/>
        </w:rPr>
      </w:pPr>
    </w:p>
    <w:p w14:paraId="31D97273" w14:textId="2B99DD67" w:rsidR="00AC3D54" w:rsidRDefault="00905385">
      <w:pPr>
        <w:rPr>
          <w:sz w:val="28"/>
          <w:szCs w:val="28"/>
        </w:rPr>
      </w:pPr>
      <w:r>
        <w:rPr>
          <w:sz w:val="28"/>
          <w:szCs w:val="28"/>
        </w:rPr>
        <w:t>Will Medicaid and other commercial insurers allow more than one psychiatric diagnostic evaluation for a patient?  In the past, most denied a second psychiatric diagnostic interview examination unless one year had passed.</w:t>
      </w:r>
      <w:r w:rsidR="00AC3D54">
        <w:rPr>
          <w:sz w:val="28"/>
          <w:szCs w:val="28"/>
        </w:rPr>
        <w:br w:type="page"/>
      </w:r>
    </w:p>
    <w:p w14:paraId="7E0882AF" w14:textId="48CF8DE9" w:rsidR="00AC3D54" w:rsidRDefault="00AC3D54" w:rsidP="00AC3D54">
      <w:pPr>
        <w:rPr>
          <w:sz w:val="28"/>
          <w:szCs w:val="28"/>
        </w:rPr>
      </w:pPr>
      <w:r>
        <w:rPr>
          <w:sz w:val="28"/>
          <w:szCs w:val="28"/>
        </w:rPr>
        <w:t>Medicare said this:</w:t>
      </w:r>
    </w:p>
    <w:p w14:paraId="278A7CC5" w14:textId="77777777" w:rsidR="00AC3D54" w:rsidRDefault="00AC3D54" w:rsidP="00AC3D54">
      <w:pPr>
        <w:widowControl w:val="0"/>
        <w:autoSpaceDE w:val="0"/>
        <w:autoSpaceDN w:val="0"/>
        <w:adjustRightInd w:val="0"/>
        <w:spacing w:after="240"/>
        <w:rPr>
          <w:rFonts w:ascii="Times" w:hAnsi="Times" w:cs="Times"/>
        </w:rPr>
      </w:pPr>
    </w:p>
    <w:p w14:paraId="06E15B86" w14:textId="77777777" w:rsidR="00AC3D54" w:rsidRPr="00905385" w:rsidRDefault="00AC3D54" w:rsidP="00AC3D54">
      <w:pPr>
        <w:widowControl w:val="0"/>
        <w:autoSpaceDE w:val="0"/>
        <w:autoSpaceDN w:val="0"/>
        <w:adjustRightInd w:val="0"/>
        <w:spacing w:after="240"/>
        <w:rPr>
          <w:rFonts w:cs="Times"/>
        </w:rPr>
      </w:pPr>
      <w:r w:rsidRPr="00905385">
        <w:rPr>
          <w:rFonts w:cs="Times"/>
        </w:rPr>
        <w:t xml:space="preserve">Regarding coding and payment for these CPT codes, we note that CPT prefatory language for these new psychiatric diagnosis codes allows for reporting of these codes more than once when an informant is </w:t>
      </w:r>
      <w:r w:rsidRPr="00905385">
        <w:rPr>
          <w:rFonts w:cs="Songti SC Black"/>
        </w:rPr>
        <w:t>“</w:t>
      </w:r>
      <w:r w:rsidRPr="00905385">
        <w:rPr>
          <w:rFonts w:cs="Times"/>
        </w:rPr>
        <w:t>“seen in lieu of the patient.</w:t>
      </w:r>
      <w:r w:rsidRPr="00905385">
        <w:rPr>
          <w:rFonts w:cs="Songti SC Black"/>
        </w:rPr>
        <w:t>”</w:t>
      </w:r>
      <w:r w:rsidRPr="00905385">
        <w:rPr>
          <w:rFonts w:cs="Times"/>
        </w:rPr>
        <w:t>” Medicare only pays for services provided to diagnose or treat a Medicare beneficiary. Obtaining information from relatives or close associates is appropriate in some circumstances, but should not substitute entirely for an evaluation of the patient.  Therefore, we believe that CPT codes 90791 and 90792 may be used for diagnosis through a relative or close associate providing direct care for the patient when the focus of the service is gathering additional information about the beneficiary, and cannot substitute for an evaluation of the beneficiary. We are concerned that multiple diagnostic evaluations with family members should not replace a detailed evaluation of the beneficiary, and we intend to monitor the frequency of billing for diagnostic evaluations per patient.</w:t>
      </w:r>
    </w:p>
    <w:p w14:paraId="0E80E1E0" w14:textId="77777777" w:rsidR="00AC3D54" w:rsidRDefault="00AC3D54" w:rsidP="00AC3D54">
      <w:pPr>
        <w:widowControl w:val="0"/>
        <w:autoSpaceDE w:val="0"/>
        <w:autoSpaceDN w:val="0"/>
        <w:adjustRightInd w:val="0"/>
        <w:spacing w:after="240"/>
        <w:rPr>
          <w:rFonts w:ascii="Times" w:hAnsi="Times" w:cs="Times"/>
          <w:color w:val="000000" w:themeColor="text1"/>
        </w:rPr>
      </w:pPr>
      <w:r w:rsidRPr="00AC3D54">
        <w:rPr>
          <w:rFonts w:ascii="Times" w:hAnsi="Times" w:cs="Times"/>
          <w:b/>
          <w:color w:val="000000" w:themeColor="text1"/>
        </w:rPr>
        <w:t xml:space="preserve">+90785 Interactive complexity </w:t>
      </w:r>
      <w:r>
        <w:rPr>
          <w:rFonts w:ascii="Times" w:hAnsi="Times" w:cs="Times"/>
          <w:b/>
          <w:color w:val="000000" w:themeColor="text1"/>
        </w:rPr>
        <w:t xml:space="preserve"> </w:t>
      </w:r>
      <w:r>
        <w:rPr>
          <w:rFonts w:ascii="Times" w:hAnsi="Times" w:cs="Times"/>
          <w:color w:val="000000" w:themeColor="text1"/>
        </w:rPr>
        <w:t>may be added to 90791 and 90792</w:t>
      </w:r>
    </w:p>
    <w:p w14:paraId="0165F8B7" w14:textId="77777777" w:rsidR="00AC3D54" w:rsidRDefault="00AC3D54" w:rsidP="00AC3D54">
      <w:pPr>
        <w:widowControl w:val="0"/>
        <w:autoSpaceDE w:val="0"/>
        <w:autoSpaceDN w:val="0"/>
        <w:adjustRightInd w:val="0"/>
        <w:spacing w:after="240"/>
        <w:rPr>
          <w:rFonts w:ascii="Times" w:hAnsi="Times" w:cs="Times"/>
          <w:color w:val="000000" w:themeColor="text1"/>
        </w:rPr>
      </w:pPr>
      <w:r>
        <w:rPr>
          <w:rFonts w:ascii="Times" w:hAnsi="Times" w:cs="Times"/>
          <w:color w:val="000000" w:themeColor="text1"/>
        </w:rPr>
        <w:tab/>
        <w:t>More on that code later</w:t>
      </w:r>
    </w:p>
    <w:p w14:paraId="400329A5" w14:textId="1376A99D" w:rsidR="00AC3D54" w:rsidRPr="00905385" w:rsidRDefault="00905385" w:rsidP="00905385">
      <w:pPr>
        <w:rPr>
          <w:rFonts w:cs="Times"/>
          <w:color w:val="000000" w:themeColor="text1"/>
          <w:sz w:val="28"/>
          <w:szCs w:val="28"/>
        </w:rPr>
      </w:pPr>
      <w:r>
        <w:rPr>
          <w:rFonts w:cs="Times"/>
          <w:color w:val="000000" w:themeColor="text1"/>
          <w:sz w:val="28"/>
          <w:szCs w:val="28"/>
        </w:rPr>
        <w:t>That is, for Medicare a second psychiatric diagnostic evaluation may be performed on a separate day if medically necessary.  CMS will watch frequency.</w:t>
      </w:r>
      <w:r w:rsidR="00AC3D54" w:rsidRPr="00905385">
        <w:rPr>
          <w:rFonts w:ascii="Times" w:hAnsi="Times" w:cs="Times"/>
          <w:color w:val="000000" w:themeColor="text1"/>
        </w:rPr>
        <w:br w:type="page"/>
      </w:r>
    </w:p>
    <w:p w14:paraId="54617C61" w14:textId="77777777" w:rsidR="00AC3D54" w:rsidRPr="00905385" w:rsidRDefault="001B7DCE" w:rsidP="001B7DCE">
      <w:pPr>
        <w:widowControl w:val="0"/>
        <w:autoSpaceDE w:val="0"/>
        <w:autoSpaceDN w:val="0"/>
        <w:adjustRightInd w:val="0"/>
        <w:spacing w:after="240"/>
        <w:jc w:val="center"/>
        <w:rPr>
          <w:rFonts w:cs="Times"/>
          <w:color w:val="000000" w:themeColor="text1"/>
          <w:sz w:val="28"/>
          <w:szCs w:val="28"/>
        </w:rPr>
      </w:pPr>
      <w:r w:rsidRPr="00905385">
        <w:rPr>
          <w:rFonts w:cs="Times"/>
          <w:color w:val="000000" w:themeColor="text1"/>
          <w:sz w:val="28"/>
          <w:szCs w:val="28"/>
        </w:rPr>
        <w:t>New Psychotherapy Codes</w:t>
      </w:r>
    </w:p>
    <w:p w14:paraId="3AED6796" w14:textId="77777777" w:rsidR="001B7DCE" w:rsidRDefault="001B7DCE" w:rsidP="001B7DCE">
      <w:pPr>
        <w:widowControl w:val="0"/>
        <w:autoSpaceDE w:val="0"/>
        <w:autoSpaceDN w:val="0"/>
        <w:adjustRightInd w:val="0"/>
        <w:spacing w:after="240"/>
        <w:jc w:val="center"/>
        <w:rPr>
          <w:rFonts w:ascii="Times" w:hAnsi="Times" w:cs="Times"/>
          <w:color w:val="000000" w:themeColor="text1"/>
        </w:rPr>
      </w:pPr>
    </w:p>
    <w:tbl>
      <w:tblPr>
        <w:tblW w:w="7200" w:type="dxa"/>
        <w:tblInd w:w="93" w:type="dxa"/>
        <w:tblLook w:val="04A0" w:firstRow="1" w:lastRow="0" w:firstColumn="1" w:lastColumn="0" w:noHBand="0" w:noVBand="1"/>
      </w:tblPr>
      <w:tblGrid>
        <w:gridCol w:w="991"/>
        <w:gridCol w:w="3247"/>
        <w:gridCol w:w="799"/>
        <w:gridCol w:w="1093"/>
        <w:gridCol w:w="1111"/>
      </w:tblGrid>
      <w:tr w:rsidR="00776F64" w:rsidRPr="00776F64" w14:paraId="146457E1" w14:textId="77777777" w:rsidTr="00776F64">
        <w:trPr>
          <w:trHeight w:val="900"/>
        </w:trPr>
        <w:tc>
          <w:tcPr>
            <w:tcW w:w="42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BB0DF"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2013</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15AD2A83"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Work RVUs</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2F44B2B7"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Total facility RVUs</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7988E920"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Total non-facility RVUs</w:t>
            </w:r>
          </w:p>
        </w:tc>
      </w:tr>
      <w:tr w:rsidR="00776F64" w:rsidRPr="00776F64" w14:paraId="4A40DF67" w14:textId="77777777" w:rsidTr="00776F64">
        <w:trPr>
          <w:trHeight w:val="9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688C11E7" w14:textId="77777777" w:rsidR="00776F64" w:rsidRPr="00776F64" w:rsidRDefault="00776F64" w:rsidP="00776F64">
            <w:pPr>
              <w:jc w:val="center"/>
              <w:rPr>
                <w:rFonts w:ascii="Calibri" w:eastAsia="Times New Roman" w:hAnsi="Calibri" w:cs="Times New Roman"/>
                <w:color w:val="000000"/>
                <w:lang w:eastAsia="en-US"/>
              </w:rPr>
            </w:pPr>
            <w:r w:rsidRPr="00776F64">
              <w:rPr>
                <w:rFonts w:ascii="Calibri" w:eastAsia="Times New Roman" w:hAnsi="Calibri" w:cs="Times New Roman"/>
                <w:color w:val="000000"/>
                <w:lang w:eastAsia="en-US"/>
              </w:rPr>
              <w:t>90832</w:t>
            </w:r>
          </w:p>
        </w:tc>
        <w:tc>
          <w:tcPr>
            <w:tcW w:w="3247" w:type="dxa"/>
            <w:tcBorders>
              <w:top w:val="nil"/>
              <w:left w:val="nil"/>
              <w:bottom w:val="single" w:sz="4" w:space="0" w:color="auto"/>
              <w:right w:val="single" w:sz="4" w:space="0" w:color="auto"/>
            </w:tcBorders>
            <w:shd w:val="clear" w:color="auto" w:fill="auto"/>
            <w:vAlign w:val="center"/>
            <w:hideMark/>
          </w:tcPr>
          <w:p w14:paraId="6097A97A"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30 minutes with patient and/or family member</w:t>
            </w:r>
          </w:p>
        </w:tc>
        <w:tc>
          <w:tcPr>
            <w:tcW w:w="758" w:type="dxa"/>
            <w:tcBorders>
              <w:top w:val="nil"/>
              <w:left w:val="nil"/>
              <w:bottom w:val="single" w:sz="4" w:space="0" w:color="auto"/>
              <w:right w:val="single" w:sz="4" w:space="0" w:color="auto"/>
            </w:tcBorders>
            <w:shd w:val="clear" w:color="auto" w:fill="auto"/>
            <w:noWrap/>
            <w:vAlign w:val="center"/>
            <w:hideMark/>
          </w:tcPr>
          <w:p w14:paraId="354D9000"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1.25</w:t>
            </w:r>
          </w:p>
        </w:tc>
        <w:tc>
          <w:tcPr>
            <w:tcW w:w="1093" w:type="dxa"/>
            <w:tcBorders>
              <w:top w:val="nil"/>
              <w:left w:val="nil"/>
              <w:bottom w:val="single" w:sz="4" w:space="0" w:color="auto"/>
              <w:right w:val="single" w:sz="4" w:space="0" w:color="auto"/>
            </w:tcBorders>
            <w:shd w:val="clear" w:color="auto" w:fill="auto"/>
            <w:noWrap/>
            <w:vAlign w:val="center"/>
            <w:hideMark/>
          </w:tcPr>
          <w:p w14:paraId="7B9A324D"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1.44</w:t>
            </w:r>
          </w:p>
        </w:tc>
        <w:tc>
          <w:tcPr>
            <w:tcW w:w="1111" w:type="dxa"/>
            <w:tcBorders>
              <w:top w:val="nil"/>
              <w:left w:val="nil"/>
              <w:bottom w:val="single" w:sz="4" w:space="0" w:color="auto"/>
              <w:right w:val="single" w:sz="4" w:space="0" w:color="auto"/>
            </w:tcBorders>
            <w:shd w:val="clear" w:color="auto" w:fill="auto"/>
            <w:noWrap/>
            <w:vAlign w:val="center"/>
            <w:hideMark/>
          </w:tcPr>
          <w:p w14:paraId="6588C029"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1.84</w:t>
            </w:r>
          </w:p>
        </w:tc>
      </w:tr>
      <w:tr w:rsidR="00776F64" w:rsidRPr="00776F64" w14:paraId="0E21B77E" w14:textId="77777777" w:rsidTr="00776F64">
        <w:trPr>
          <w:trHeight w:val="9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35C74B95" w14:textId="77777777" w:rsidR="00776F64" w:rsidRPr="00776F64" w:rsidRDefault="00776F64" w:rsidP="00776F64">
            <w:pPr>
              <w:jc w:val="center"/>
              <w:rPr>
                <w:rFonts w:ascii="Calibri" w:eastAsia="Times New Roman" w:hAnsi="Calibri" w:cs="Times New Roman"/>
                <w:color w:val="000000"/>
                <w:lang w:eastAsia="en-US"/>
              </w:rPr>
            </w:pPr>
            <w:r w:rsidRPr="00776F64">
              <w:rPr>
                <w:rFonts w:ascii="Calibri" w:eastAsia="Times New Roman" w:hAnsi="Calibri" w:cs="Times New Roman"/>
                <w:color w:val="000000"/>
                <w:lang w:eastAsia="en-US"/>
              </w:rPr>
              <w:t>90834</w:t>
            </w:r>
          </w:p>
        </w:tc>
        <w:tc>
          <w:tcPr>
            <w:tcW w:w="3247" w:type="dxa"/>
            <w:tcBorders>
              <w:top w:val="nil"/>
              <w:left w:val="nil"/>
              <w:bottom w:val="single" w:sz="4" w:space="0" w:color="auto"/>
              <w:right w:val="single" w:sz="4" w:space="0" w:color="auto"/>
            </w:tcBorders>
            <w:shd w:val="clear" w:color="auto" w:fill="auto"/>
            <w:vAlign w:val="center"/>
            <w:hideMark/>
          </w:tcPr>
          <w:p w14:paraId="39AB72D0"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45 minutes with patient and/or family member</w:t>
            </w:r>
          </w:p>
        </w:tc>
        <w:tc>
          <w:tcPr>
            <w:tcW w:w="758" w:type="dxa"/>
            <w:tcBorders>
              <w:top w:val="nil"/>
              <w:left w:val="nil"/>
              <w:bottom w:val="single" w:sz="4" w:space="0" w:color="auto"/>
              <w:right w:val="single" w:sz="4" w:space="0" w:color="auto"/>
            </w:tcBorders>
            <w:shd w:val="clear" w:color="auto" w:fill="auto"/>
            <w:noWrap/>
            <w:vAlign w:val="center"/>
            <w:hideMark/>
          </w:tcPr>
          <w:p w14:paraId="01606DAF"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1.79</w:t>
            </w:r>
          </w:p>
        </w:tc>
        <w:tc>
          <w:tcPr>
            <w:tcW w:w="1093" w:type="dxa"/>
            <w:tcBorders>
              <w:top w:val="nil"/>
              <w:left w:val="nil"/>
              <w:bottom w:val="single" w:sz="4" w:space="0" w:color="auto"/>
              <w:right w:val="single" w:sz="4" w:space="0" w:color="auto"/>
            </w:tcBorders>
            <w:shd w:val="clear" w:color="auto" w:fill="auto"/>
            <w:noWrap/>
            <w:vAlign w:val="center"/>
            <w:hideMark/>
          </w:tcPr>
          <w:p w14:paraId="6B5C7710"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2.16</w:t>
            </w:r>
          </w:p>
        </w:tc>
        <w:tc>
          <w:tcPr>
            <w:tcW w:w="1111" w:type="dxa"/>
            <w:tcBorders>
              <w:top w:val="nil"/>
              <w:left w:val="nil"/>
              <w:bottom w:val="single" w:sz="4" w:space="0" w:color="auto"/>
              <w:right w:val="single" w:sz="4" w:space="0" w:color="auto"/>
            </w:tcBorders>
            <w:shd w:val="clear" w:color="auto" w:fill="auto"/>
            <w:noWrap/>
            <w:vAlign w:val="center"/>
            <w:hideMark/>
          </w:tcPr>
          <w:p w14:paraId="55508C43"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2.37</w:t>
            </w:r>
          </w:p>
        </w:tc>
      </w:tr>
      <w:tr w:rsidR="00776F64" w:rsidRPr="00776F64" w14:paraId="33C31AD2" w14:textId="77777777" w:rsidTr="00776F64">
        <w:trPr>
          <w:trHeight w:val="9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3E890563" w14:textId="77777777" w:rsidR="00776F64" w:rsidRPr="00776F64" w:rsidRDefault="00776F64" w:rsidP="00776F64">
            <w:pPr>
              <w:jc w:val="center"/>
              <w:rPr>
                <w:rFonts w:ascii="Calibri" w:eastAsia="Times New Roman" w:hAnsi="Calibri" w:cs="Times New Roman"/>
                <w:color w:val="000000"/>
                <w:lang w:eastAsia="en-US"/>
              </w:rPr>
            </w:pPr>
            <w:r w:rsidRPr="00776F64">
              <w:rPr>
                <w:rFonts w:ascii="Calibri" w:eastAsia="Times New Roman" w:hAnsi="Calibri" w:cs="Times New Roman"/>
                <w:color w:val="000000"/>
                <w:lang w:eastAsia="en-US"/>
              </w:rPr>
              <w:t>90837</w:t>
            </w:r>
          </w:p>
        </w:tc>
        <w:tc>
          <w:tcPr>
            <w:tcW w:w="3247" w:type="dxa"/>
            <w:tcBorders>
              <w:top w:val="nil"/>
              <w:left w:val="nil"/>
              <w:bottom w:val="single" w:sz="4" w:space="0" w:color="auto"/>
              <w:right w:val="single" w:sz="4" w:space="0" w:color="auto"/>
            </w:tcBorders>
            <w:shd w:val="clear" w:color="auto" w:fill="auto"/>
            <w:vAlign w:val="center"/>
            <w:hideMark/>
          </w:tcPr>
          <w:p w14:paraId="29A06BAD"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60 minutes with patient and/or family member</w:t>
            </w:r>
          </w:p>
        </w:tc>
        <w:tc>
          <w:tcPr>
            <w:tcW w:w="758" w:type="dxa"/>
            <w:tcBorders>
              <w:top w:val="nil"/>
              <w:left w:val="nil"/>
              <w:bottom w:val="single" w:sz="4" w:space="0" w:color="auto"/>
              <w:right w:val="single" w:sz="4" w:space="0" w:color="auto"/>
            </w:tcBorders>
            <w:shd w:val="clear" w:color="auto" w:fill="auto"/>
            <w:noWrap/>
            <w:vAlign w:val="center"/>
            <w:hideMark/>
          </w:tcPr>
          <w:p w14:paraId="0A4F94FB"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2.83</w:t>
            </w:r>
          </w:p>
        </w:tc>
        <w:tc>
          <w:tcPr>
            <w:tcW w:w="1093" w:type="dxa"/>
            <w:tcBorders>
              <w:top w:val="nil"/>
              <w:left w:val="nil"/>
              <w:bottom w:val="single" w:sz="4" w:space="0" w:color="auto"/>
              <w:right w:val="single" w:sz="4" w:space="0" w:color="auto"/>
            </w:tcBorders>
            <w:shd w:val="clear" w:color="auto" w:fill="auto"/>
            <w:noWrap/>
            <w:vAlign w:val="center"/>
            <w:hideMark/>
          </w:tcPr>
          <w:p w14:paraId="2A131F73"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3.26</w:t>
            </w:r>
          </w:p>
        </w:tc>
        <w:tc>
          <w:tcPr>
            <w:tcW w:w="1111" w:type="dxa"/>
            <w:tcBorders>
              <w:top w:val="nil"/>
              <w:left w:val="nil"/>
              <w:bottom w:val="single" w:sz="4" w:space="0" w:color="auto"/>
              <w:right w:val="single" w:sz="4" w:space="0" w:color="auto"/>
            </w:tcBorders>
            <w:shd w:val="clear" w:color="auto" w:fill="auto"/>
            <w:noWrap/>
            <w:vAlign w:val="center"/>
            <w:hideMark/>
          </w:tcPr>
          <w:p w14:paraId="3AAA5672"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3.47</w:t>
            </w:r>
          </w:p>
        </w:tc>
      </w:tr>
      <w:tr w:rsidR="00776F64" w:rsidRPr="00776F64" w14:paraId="577BA922" w14:textId="77777777" w:rsidTr="00776F64">
        <w:trPr>
          <w:trHeight w:val="300"/>
        </w:trPr>
        <w:tc>
          <w:tcPr>
            <w:tcW w:w="991" w:type="dxa"/>
            <w:tcBorders>
              <w:top w:val="nil"/>
              <w:left w:val="nil"/>
              <w:bottom w:val="nil"/>
              <w:right w:val="nil"/>
            </w:tcBorders>
            <w:shd w:val="clear" w:color="auto" w:fill="auto"/>
            <w:noWrap/>
            <w:vAlign w:val="bottom"/>
            <w:hideMark/>
          </w:tcPr>
          <w:p w14:paraId="5EE8C819" w14:textId="77777777" w:rsidR="00776F64" w:rsidRPr="00776F64" w:rsidRDefault="00776F64" w:rsidP="00776F64">
            <w:pPr>
              <w:rPr>
                <w:rFonts w:ascii="Calibri" w:eastAsia="Times New Roman" w:hAnsi="Calibri" w:cs="Times New Roman"/>
                <w:color w:val="000000"/>
                <w:lang w:eastAsia="en-US"/>
              </w:rPr>
            </w:pPr>
          </w:p>
        </w:tc>
        <w:tc>
          <w:tcPr>
            <w:tcW w:w="3247" w:type="dxa"/>
            <w:tcBorders>
              <w:top w:val="nil"/>
              <w:left w:val="nil"/>
              <w:bottom w:val="nil"/>
              <w:right w:val="nil"/>
            </w:tcBorders>
            <w:shd w:val="clear" w:color="auto" w:fill="auto"/>
            <w:vAlign w:val="center"/>
            <w:hideMark/>
          </w:tcPr>
          <w:p w14:paraId="235150CF" w14:textId="77777777" w:rsidR="00776F64" w:rsidRPr="00776F64" w:rsidRDefault="00776F64" w:rsidP="00776F64">
            <w:pPr>
              <w:rPr>
                <w:rFonts w:eastAsia="Times New Roman" w:cs="Times New Roman"/>
                <w:color w:val="000000"/>
                <w:lang w:eastAsia="en-US"/>
              </w:rPr>
            </w:pPr>
          </w:p>
        </w:tc>
        <w:tc>
          <w:tcPr>
            <w:tcW w:w="758" w:type="dxa"/>
            <w:tcBorders>
              <w:top w:val="nil"/>
              <w:left w:val="nil"/>
              <w:bottom w:val="nil"/>
              <w:right w:val="nil"/>
            </w:tcBorders>
            <w:shd w:val="clear" w:color="auto" w:fill="auto"/>
            <w:noWrap/>
            <w:vAlign w:val="bottom"/>
            <w:hideMark/>
          </w:tcPr>
          <w:p w14:paraId="0195D3FE" w14:textId="77777777" w:rsidR="00776F64" w:rsidRPr="00776F64" w:rsidRDefault="00776F64" w:rsidP="00776F64">
            <w:pPr>
              <w:rPr>
                <w:rFonts w:eastAsia="Times New Roman" w:cs="Times New Roman"/>
                <w:color w:val="000000"/>
                <w:lang w:eastAsia="en-US"/>
              </w:rPr>
            </w:pPr>
          </w:p>
        </w:tc>
        <w:tc>
          <w:tcPr>
            <w:tcW w:w="1093" w:type="dxa"/>
            <w:tcBorders>
              <w:top w:val="nil"/>
              <w:left w:val="nil"/>
              <w:bottom w:val="nil"/>
              <w:right w:val="nil"/>
            </w:tcBorders>
            <w:shd w:val="clear" w:color="auto" w:fill="auto"/>
            <w:noWrap/>
            <w:vAlign w:val="bottom"/>
            <w:hideMark/>
          </w:tcPr>
          <w:p w14:paraId="6BF272FD" w14:textId="77777777" w:rsidR="00776F64" w:rsidRPr="00776F64" w:rsidRDefault="00776F64" w:rsidP="00776F64">
            <w:pPr>
              <w:rPr>
                <w:rFonts w:eastAsia="Times New Roman" w:cs="Times New Roman"/>
                <w:color w:val="000000"/>
                <w:lang w:eastAsia="en-US"/>
              </w:rPr>
            </w:pPr>
          </w:p>
        </w:tc>
        <w:tc>
          <w:tcPr>
            <w:tcW w:w="1111" w:type="dxa"/>
            <w:tcBorders>
              <w:top w:val="nil"/>
              <w:left w:val="nil"/>
              <w:bottom w:val="nil"/>
              <w:right w:val="nil"/>
            </w:tcBorders>
            <w:shd w:val="clear" w:color="auto" w:fill="auto"/>
            <w:noWrap/>
            <w:vAlign w:val="bottom"/>
            <w:hideMark/>
          </w:tcPr>
          <w:p w14:paraId="4F324B32" w14:textId="77777777" w:rsidR="00776F64" w:rsidRPr="00776F64" w:rsidRDefault="00776F64" w:rsidP="00776F64">
            <w:pPr>
              <w:rPr>
                <w:rFonts w:eastAsia="Times New Roman" w:cs="Times New Roman"/>
                <w:color w:val="000000"/>
                <w:lang w:eastAsia="en-US"/>
              </w:rPr>
            </w:pPr>
          </w:p>
        </w:tc>
      </w:tr>
      <w:tr w:rsidR="00776F64" w:rsidRPr="00776F64" w14:paraId="7204BC49" w14:textId="77777777" w:rsidTr="00776F64">
        <w:trPr>
          <w:trHeight w:val="900"/>
        </w:trPr>
        <w:tc>
          <w:tcPr>
            <w:tcW w:w="423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473BD"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2013</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31A8F333"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Work RVUs</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14:paraId="3986C7B1"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Total facility RVUs</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02A794D1"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Total non-facility RVUs</w:t>
            </w:r>
          </w:p>
        </w:tc>
      </w:tr>
      <w:tr w:rsidR="00776F64" w:rsidRPr="00776F64" w14:paraId="38244E8F" w14:textId="77777777" w:rsidTr="00776F64">
        <w:trPr>
          <w:trHeight w:val="15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3AB83CBA" w14:textId="77777777" w:rsidR="00776F64" w:rsidRPr="00776F64" w:rsidRDefault="00776F64" w:rsidP="00776F64">
            <w:pPr>
              <w:jc w:val="center"/>
              <w:rPr>
                <w:rFonts w:ascii="Calibri" w:eastAsia="Times New Roman" w:hAnsi="Calibri" w:cs="Times New Roman"/>
                <w:color w:val="000000"/>
                <w:lang w:eastAsia="en-US"/>
              </w:rPr>
            </w:pPr>
            <w:r w:rsidRPr="00776F64">
              <w:rPr>
                <w:rFonts w:ascii="Calibri" w:eastAsia="Times New Roman" w:hAnsi="Calibri" w:cs="Times New Roman"/>
                <w:color w:val="000000"/>
                <w:lang w:eastAsia="en-US"/>
              </w:rPr>
              <w:t>+90833</w:t>
            </w:r>
          </w:p>
        </w:tc>
        <w:tc>
          <w:tcPr>
            <w:tcW w:w="3247" w:type="dxa"/>
            <w:tcBorders>
              <w:top w:val="nil"/>
              <w:left w:val="nil"/>
              <w:bottom w:val="single" w:sz="4" w:space="0" w:color="auto"/>
              <w:right w:val="single" w:sz="4" w:space="0" w:color="auto"/>
            </w:tcBorders>
            <w:shd w:val="clear" w:color="auto" w:fill="auto"/>
            <w:vAlign w:val="center"/>
            <w:hideMark/>
          </w:tcPr>
          <w:p w14:paraId="48FE6DE2"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30 minutes with patient and/or family when performed with an evaluation and management service</w:t>
            </w:r>
          </w:p>
        </w:tc>
        <w:tc>
          <w:tcPr>
            <w:tcW w:w="758" w:type="dxa"/>
            <w:tcBorders>
              <w:top w:val="nil"/>
              <w:left w:val="nil"/>
              <w:bottom w:val="single" w:sz="4" w:space="0" w:color="auto"/>
              <w:right w:val="single" w:sz="4" w:space="0" w:color="auto"/>
            </w:tcBorders>
            <w:shd w:val="clear" w:color="auto" w:fill="auto"/>
            <w:noWrap/>
            <w:vAlign w:val="center"/>
            <w:hideMark/>
          </w:tcPr>
          <w:p w14:paraId="63CA476C"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0.98</w:t>
            </w:r>
          </w:p>
        </w:tc>
        <w:tc>
          <w:tcPr>
            <w:tcW w:w="1093" w:type="dxa"/>
            <w:tcBorders>
              <w:top w:val="nil"/>
              <w:left w:val="nil"/>
              <w:bottom w:val="single" w:sz="4" w:space="0" w:color="auto"/>
              <w:right w:val="single" w:sz="4" w:space="0" w:color="auto"/>
            </w:tcBorders>
            <w:shd w:val="clear" w:color="auto" w:fill="auto"/>
            <w:noWrap/>
            <w:vAlign w:val="center"/>
            <w:hideMark/>
          </w:tcPr>
          <w:p w14:paraId="6222EFA5"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1.21</w:t>
            </w:r>
          </w:p>
        </w:tc>
        <w:tc>
          <w:tcPr>
            <w:tcW w:w="1111" w:type="dxa"/>
            <w:tcBorders>
              <w:top w:val="nil"/>
              <w:left w:val="nil"/>
              <w:bottom w:val="single" w:sz="4" w:space="0" w:color="auto"/>
              <w:right w:val="single" w:sz="4" w:space="0" w:color="auto"/>
            </w:tcBorders>
            <w:shd w:val="clear" w:color="auto" w:fill="auto"/>
            <w:noWrap/>
            <w:vAlign w:val="center"/>
            <w:hideMark/>
          </w:tcPr>
          <w:p w14:paraId="71507EFB"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1.22</w:t>
            </w:r>
          </w:p>
        </w:tc>
      </w:tr>
      <w:tr w:rsidR="00776F64" w:rsidRPr="00776F64" w14:paraId="5E6DC4E1" w14:textId="77777777" w:rsidTr="00776F64">
        <w:trPr>
          <w:trHeight w:val="15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63E682AA" w14:textId="77777777" w:rsidR="00776F64" w:rsidRPr="00776F64" w:rsidRDefault="00776F64" w:rsidP="00776F64">
            <w:pPr>
              <w:jc w:val="center"/>
              <w:rPr>
                <w:rFonts w:ascii="Calibri" w:eastAsia="Times New Roman" w:hAnsi="Calibri" w:cs="Times New Roman"/>
                <w:color w:val="000000"/>
                <w:lang w:eastAsia="en-US"/>
              </w:rPr>
            </w:pPr>
            <w:r w:rsidRPr="00776F64">
              <w:rPr>
                <w:rFonts w:ascii="Calibri" w:eastAsia="Times New Roman" w:hAnsi="Calibri" w:cs="Times New Roman"/>
                <w:color w:val="000000"/>
                <w:lang w:eastAsia="en-US"/>
              </w:rPr>
              <w:t>+90836</w:t>
            </w:r>
          </w:p>
        </w:tc>
        <w:tc>
          <w:tcPr>
            <w:tcW w:w="3247" w:type="dxa"/>
            <w:tcBorders>
              <w:top w:val="nil"/>
              <w:left w:val="nil"/>
              <w:bottom w:val="single" w:sz="4" w:space="0" w:color="auto"/>
              <w:right w:val="single" w:sz="4" w:space="0" w:color="auto"/>
            </w:tcBorders>
            <w:shd w:val="clear" w:color="auto" w:fill="auto"/>
            <w:vAlign w:val="center"/>
            <w:hideMark/>
          </w:tcPr>
          <w:p w14:paraId="1D2F8EE0"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45 minutes with patient and/or family when performed with an evaluation and management service</w:t>
            </w:r>
          </w:p>
        </w:tc>
        <w:tc>
          <w:tcPr>
            <w:tcW w:w="758" w:type="dxa"/>
            <w:tcBorders>
              <w:top w:val="nil"/>
              <w:left w:val="nil"/>
              <w:bottom w:val="single" w:sz="4" w:space="0" w:color="auto"/>
              <w:right w:val="single" w:sz="4" w:space="0" w:color="auto"/>
            </w:tcBorders>
            <w:shd w:val="clear" w:color="auto" w:fill="auto"/>
            <w:noWrap/>
            <w:vAlign w:val="center"/>
            <w:hideMark/>
          </w:tcPr>
          <w:p w14:paraId="4488D60E"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1.6</w:t>
            </w:r>
          </w:p>
        </w:tc>
        <w:tc>
          <w:tcPr>
            <w:tcW w:w="1093" w:type="dxa"/>
            <w:tcBorders>
              <w:top w:val="nil"/>
              <w:left w:val="nil"/>
              <w:bottom w:val="single" w:sz="4" w:space="0" w:color="auto"/>
              <w:right w:val="single" w:sz="4" w:space="0" w:color="auto"/>
            </w:tcBorders>
            <w:shd w:val="clear" w:color="auto" w:fill="auto"/>
            <w:noWrap/>
            <w:vAlign w:val="center"/>
            <w:hideMark/>
          </w:tcPr>
          <w:p w14:paraId="5088B725"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1.98</w:t>
            </w:r>
          </w:p>
        </w:tc>
        <w:tc>
          <w:tcPr>
            <w:tcW w:w="1111" w:type="dxa"/>
            <w:tcBorders>
              <w:top w:val="nil"/>
              <w:left w:val="nil"/>
              <w:bottom w:val="single" w:sz="4" w:space="0" w:color="auto"/>
              <w:right w:val="single" w:sz="4" w:space="0" w:color="auto"/>
            </w:tcBorders>
            <w:shd w:val="clear" w:color="auto" w:fill="auto"/>
            <w:noWrap/>
            <w:vAlign w:val="center"/>
            <w:hideMark/>
          </w:tcPr>
          <w:p w14:paraId="27E6DB0A"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1.98</w:t>
            </w:r>
          </w:p>
        </w:tc>
      </w:tr>
      <w:tr w:rsidR="00776F64" w:rsidRPr="00776F64" w14:paraId="04CD82B3" w14:textId="77777777" w:rsidTr="00776F64">
        <w:trPr>
          <w:trHeight w:val="1500"/>
        </w:trPr>
        <w:tc>
          <w:tcPr>
            <w:tcW w:w="991" w:type="dxa"/>
            <w:tcBorders>
              <w:top w:val="nil"/>
              <w:left w:val="single" w:sz="4" w:space="0" w:color="auto"/>
              <w:bottom w:val="single" w:sz="4" w:space="0" w:color="auto"/>
              <w:right w:val="single" w:sz="4" w:space="0" w:color="auto"/>
            </w:tcBorders>
            <w:shd w:val="clear" w:color="auto" w:fill="auto"/>
            <w:noWrap/>
            <w:vAlign w:val="center"/>
            <w:hideMark/>
          </w:tcPr>
          <w:p w14:paraId="3426D90F" w14:textId="77777777" w:rsidR="00776F64" w:rsidRPr="00776F64" w:rsidRDefault="00776F64" w:rsidP="00776F64">
            <w:pPr>
              <w:jc w:val="center"/>
              <w:rPr>
                <w:rFonts w:ascii="Calibri" w:eastAsia="Times New Roman" w:hAnsi="Calibri" w:cs="Times New Roman"/>
                <w:color w:val="000000"/>
                <w:lang w:eastAsia="en-US"/>
              </w:rPr>
            </w:pPr>
            <w:r w:rsidRPr="00776F64">
              <w:rPr>
                <w:rFonts w:ascii="Calibri" w:eastAsia="Times New Roman" w:hAnsi="Calibri" w:cs="Times New Roman"/>
                <w:color w:val="000000"/>
                <w:lang w:eastAsia="en-US"/>
              </w:rPr>
              <w:t>+90838</w:t>
            </w:r>
          </w:p>
        </w:tc>
        <w:tc>
          <w:tcPr>
            <w:tcW w:w="3247" w:type="dxa"/>
            <w:tcBorders>
              <w:top w:val="nil"/>
              <w:left w:val="nil"/>
              <w:bottom w:val="single" w:sz="4" w:space="0" w:color="auto"/>
              <w:right w:val="single" w:sz="4" w:space="0" w:color="auto"/>
            </w:tcBorders>
            <w:shd w:val="clear" w:color="auto" w:fill="auto"/>
            <w:vAlign w:val="center"/>
            <w:hideMark/>
          </w:tcPr>
          <w:p w14:paraId="5161EED0"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60 minutes with patient and/or family when performed with an evaluation and management service</w:t>
            </w:r>
          </w:p>
        </w:tc>
        <w:tc>
          <w:tcPr>
            <w:tcW w:w="758" w:type="dxa"/>
            <w:tcBorders>
              <w:top w:val="nil"/>
              <w:left w:val="nil"/>
              <w:bottom w:val="single" w:sz="4" w:space="0" w:color="auto"/>
              <w:right w:val="single" w:sz="4" w:space="0" w:color="auto"/>
            </w:tcBorders>
            <w:shd w:val="clear" w:color="auto" w:fill="auto"/>
            <w:noWrap/>
            <w:vAlign w:val="center"/>
            <w:hideMark/>
          </w:tcPr>
          <w:p w14:paraId="35137DA6"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2.56</w:t>
            </w:r>
          </w:p>
        </w:tc>
        <w:tc>
          <w:tcPr>
            <w:tcW w:w="1093" w:type="dxa"/>
            <w:tcBorders>
              <w:top w:val="nil"/>
              <w:left w:val="nil"/>
              <w:bottom w:val="single" w:sz="4" w:space="0" w:color="auto"/>
              <w:right w:val="single" w:sz="4" w:space="0" w:color="auto"/>
            </w:tcBorders>
            <w:shd w:val="clear" w:color="auto" w:fill="auto"/>
            <w:noWrap/>
            <w:vAlign w:val="center"/>
            <w:hideMark/>
          </w:tcPr>
          <w:p w14:paraId="47C82C36"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3.18</w:t>
            </w:r>
          </w:p>
        </w:tc>
        <w:tc>
          <w:tcPr>
            <w:tcW w:w="1111" w:type="dxa"/>
            <w:tcBorders>
              <w:top w:val="nil"/>
              <w:left w:val="nil"/>
              <w:bottom w:val="single" w:sz="4" w:space="0" w:color="auto"/>
              <w:right w:val="single" w:sz="4" w:space="0" w:color="auto"/>
            </w:tcBorders>
            <w:shd w:val="clear" w:color="auto" w:fill="auto"/>
            <w:noWrap/>
            <w:vAlign w:val="center"/>
            <w:hideMark/>
          </w:tcPr>
          <w:p w14:paraId="6554E476"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3.19</w:t>
            </w:r>
          </w:p>
        </w:tc>
      </w:tr>
    </w:tbl>
    <w:p w14:paraId="5B1BBBDB" w14:textId="77777777" w:rsidR="00776F64" w:rsidRDefault="00776F64" w:rsidP="001B7DCE">
      <w:pPr>
        <w:widowControl w:val="0"/>
        <w:autoSpaceDE w:val="0"/>
        <w:autoSpaceDN w:val="0"/>
        <w:adjustRightInd w:val="0"/>
        <w:spacing w:after="240"/>
        <w:rPr>
          <w:rFonts w:ascii="Times" w:hAnsi="Times" w:cs="Times"/>
          <w:color w:val="000000" w:themeColor="text1"/>
        </w:rPr>
      </w:pPr>
    </w:p>
    <w:p w14:paraId="5202AE8D" w14:textId="77777777" w:rsidR="00776F64" w:rsidRDefault="00776F64">
      <w:pPr>
        <w:rPr>
          <w:rFonts w:ascii="Times" w:hAnsi="Times" w:cs="Times"/>
          <w:color w:val="000000" w:themeColor="text1"/>
        </w:rPr>
      </w:pPr>
      <w:r>
        <w:rPr>
          <w:rFonts w:ascii="Times" w:hAnsi="Times" w:cs="Times"/>
          <w:color w:val="000000" w:themeColor="text1"/>
        </w:rPr>
        <w:br w:type="page"/>
      </w:r>
    </w:p>
    <w:p w14:paraId="4BEF49F0" w14:textId="77777777" w:rsidR="001B7DCE" w:rsidRDefault="00776F64" w:rsidP="001B7DCE">
      <w:pPr>
        <w:widowControl w:val="0"/>
        <w:autoSpaceDE w:val="0"/>
        <w:autoSpaceDN w:val="0"/>
        <w:adjustRightInd w:val="0"/>
        <w:spacing w:after="240"/>
        <w:rPr>
          <w:rFonts w:ascii="Times" w:hAnsi="Times" w:cs="Times"/>
          <w:color w:val="000000" w:themeColor="text1"/>
        </w:rPr>
      </w:pPr>
      <w:r>
        <w:rPr>
          <w:rFonts w:ascii="Times" w:hAnsi="Times" w:cs="Times"/>
          <w:color w:val="000000" w:themeColor="text1"/>
        </w:rPr>
        <w:t>Psychotherapy times are face-to-face times with the patient and/or family member.  The patient must be present for all or part of the session.</w:t>
      </w:r>
    </w:p>
    <w:p w14:paraId="35F4598D" w14:textId="77777777" w:rsidR="00776F64" w:rsidRDefault="00776F64" w:rsidP="001B7DCE">
      <w:pPr>
        <w:widowControl w:val="0"/>
        <w:autoSpaceDE w:val="0"/>
        <w:autoSpaceDN w:val="0"/>
        <w:adjustRightInd w:val="0"/>
        <w:spacing w:after="240"/>
        <w:rPr>
          <w:rFonts w:ascii="Times" w:hAnsi="Times" w:cs="Times"/>
          <w:color w:val="000000" w:themeColor="text1"/>
        </w:rPr>
      </w:pPr>
      <w:r>
        <w:rPr>
          <w:rFonts w:ascii="Times" w:hAnsi="Times" w:cs="Times"/>
          <w:color w:val="000000" w:themeColor="text1"/>
        </w:rPr>
        <w:t>If the patient is not present, use family psychotherapy without the patient present 90846</w:t>
      </w:r>
    </w:p>
    <w:tbl>
      <w:tblPr>
        <w:tblW w:w="6840" w:type="dxa"/>
        <w:tblInd w:w="93" w:type="dxa"/>
        <w:tblLook w:val="04A0" w:firstRow="1" w:lastRow="0" w:firstColumn="1" w:lastColumn="0" w:noHBand="0" w:noVBand="1"/>
      </w:tblPr>
      <w:tblGrid>
        <w:gridCol w:w="983"/>
        <w:gridCol w:w="3137"/>
        <w:gridCol w:w="2720"/>
      </w:tblGrid>
      <w:tr w:rsidR="00776F64" w:rsidRPr="00776F64" w14:paraId="1DF01B45" w14:textId="77777777" w:rsidTr="00776F64">
        <w:trPr>
          <w:trHeight w:val="900"/>
        </w:trPr>
        <w:tc>
          <w:tcPr>
            <w:tcW w:w="4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C3622"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2013</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14:paraId="2755B43C"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Time of session</w:t>
            </w:r>
          </w:p>
        </w:tc>
      </w:tr>
      <w:tr w:rsidR="00776F64" w:rsidRPr="00776F64" w14:paraId="17E8245E" w14:textId="77777777" w:rsidTr="00776F64">
        <w:trPr>
          <w:trHeight w:val="600"/>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1F52E5C2"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90832</w:t>
            </w:r>
          </w:p>
        </w:tc>
        <w:tc>
          <w:tcPr>
            <w:tcW w:w="3137" w:type="dxa"/>
            <w:tcBorders>
              <w:top w:val="nil"/>
              <w:left w:val="nil"/>
              <w:bottom w:val="single" w:sz="4" w:space="0" w:color="auto"/>
              <w:right w:val="single" w:sz="4" w:space="0" w:color="auto"/>
            </w:tcBorders>
            <w:shd w:val="clear" w:color="auto" w:fill="auto"/>
            <w:vAlign w:val="center"/>
            <w:hideMark/>
          </w:tcPr>
          <w:p w14:paraId="4A450616"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30 minutes with patient and/or family member</w:t>
            </w:r>
          </w:p>
        </w:tc>
        <w:tc>
          <w:tcPr>
            <w:tcW w:w="2720" w:type="dxa"/>
            <w:tcBorders>
              <w:top w:val="nil"/>
              <w:left w:val="nil"/>
              <w:bottom w:val="single" w:sz="4" w:space="0" w:color="auto"/>
              <w:right w:val="single" w:sz="4" w:space="0" w:color="auto"/>
            </w:tcBorders>
            <w:shd w:val="clear" w:color="auto" w:fill="auto"/>
            <w:vAlign w:val="center"/>
            <w:hideMark/>
          </w:tcPr>
          <w:p w14:paraId="55076630"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16-37 minutes</w:t>
            </w:r>
          </w:p>
        </w:tc>
      </w:tr>
      <w:tr w:rsidR="00776F64" w:rsidRPr="00776F64" w14:paraId="50590546" w14:textId="77777777" w:rsidTr="00776F64">
        <w:trPr>
          <w:trHeight w:val="600"/>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3FC7F753"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90834</w:t>
            </w:r>
          </w:p>
        </w:tc>
        <w:tc>
          <w:tcPr>
            <w:tcW w:w="3137" w:type="dxa"/>
            <w:tcBorders>
              <w:top w:val="nil"/>
              <w:left w:val="nil"/>
              <w:bottom w:val="single" w:sz="4" w:space="0" w:color="auto"/>
              <w:right w:val="single" w:sz="4" w:space="0" w:color="auto"/>
            </w:tcBorders>
            <w:shd w:val="clear" w:color="auto" w:fill="auto"/>
            <w:vAlign w:val="center"/>
            <w:hideMark/>
          </w:tcPr>
          <w:p w14:paraId="7568086F"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45 minutes with patient and/or family member</w:t>
            </w:r>
          </w:p>
        </w:tc>
        <w:tc>
          <w:tcPr>
            <w:tcW w:w="2720" w:type="dxa"/>
            <w:tcBorders>
              <w:top w:val="nil"/>
              <w:left w:val="nil"/>
              <w:bottom w:val="single" w:sz="4" w:space="0" w:color="auto"/>
              <w:right w:val="single" w:sz="4" w:space="0" w:color="auto"/>
            </w:tcBorders>
            <w:shd w:val="clear" w:color="auto" w:fill="auto"/>
            <w:vAlign w:val="center"/>
            <w:hideMark/>
          </w:tcPr>
          <w:p w14:paraId="33188FFF"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38-52 minutes</w:t>
            </w:r>
          </w:p>
        </w:tc>
      </w:tr>
      <w:tr w:rsidR="00776F64" w:rsidRPr="00776F64" w14:paraId="44BA833C" w14:textId="77777777" w:rsidTr="00776F64">
        <w:trPr>
          <w:trHeight w:val="600"/>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022C2DE4"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90837</w:t>
            </w:r>
          </w:p>
        </w:tc>
        <w:tc>
          <w:tcPr>
            <w:tcW w:w="3137" w:type="dxa"/>
            <w:tcBorders>
              <w:top w:val="nil"/>
              <w:left w:val="nil"/>
              <w:bottom w:val="single" w:sz="4" w:space="0" w:color="auto"/>
              <w:right w:val="single" w:sz="4" w:space="0" w:color="auto"/>
            </w:tcBorders>
            <w:shd w:val="clear" w:color="auto" w:fill="auto"/>
            <w:vAlign w:val="center"/>
            <w:hideMark/>
          </w:tcPr>
          <w:p w14:paraId="73E94709"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60 minutes with patient and/or family member</w:t>
            </w:r>
          </w:p>
        </w:tc>
        <w:tc>
          <w:tcPr>
            <w:tcW w:w="2720" w:type="dxa"/>
            <w:tcBorders>
              <w:top w:val="nil"/>
              <w:left w:val="nil"/>
              <w:bottom w:val="single" w:sz="4" w:space="0" w:color="auto"/>
              <w:right w:val="single" w:sz="4" w:space="0" w:color="auto"/>
            </w:tcBorders>
            <w:shd w:val="clear" w:color="auto" w:fill="auto"/>
            <w:vAlign w:val="center"/>
            <w:hideMark/>
          </w:tcPr>
          <w:p w14:paraId="575721DA"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53 minutes or more</w:t>
            </w:r>
          </w:p>
        </w:tc>
      </w:tr>
      <w:tr w:rsidR="00776F64" w:rsidRPr="00776F64" w14:paraId="4E978CF3" w14:textId="77777777" w:rsidTr="00776F64">
        <w:trPr>
          <w:trHeight w:val="1200"/>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424962DF"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+90833</w:t>
            </w:r>
          </w:p>
        </w:tc>
        <w:tc>
          <w:tcPr>
            <w:tcW w:w="3137" w:type="dxa"/>
            <w:tcBorders>
              <w:top w:val="nil"/>
              <w:left w:val="nil"/>
              <w:bottom w:val="single" w:sz="4" w:space="0" w:color="auto"/>
              <w:right w:val="single" w:sz="4" w:space="0" w:color="auto"/>
            </w:tcBorders>
            <w:shd w:val="clear" w:color="auto" w:fill="auto"/>
            <w:vAlign w:val="center"/>
            <w:hideMark/>
          </w:tcPr>
          <w:p w14:paraId="1462E932"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30 minutes with patient and/or family when performed with an evaluation and management service</w:t>
            </w:r>
          </w:p>
        </w:tc>
        <w:tc>
          <w:tcPr>
            <w:tcW w:w="2720" w:type="dxa"/>
            <w:tcBorders>
              <w:top w:val="nil"/>
              <w:left w:val="nil"/>
              <w:bottom w:val="single" w:sz="4" w:space="0" w:color="auto"/>
              <w:right w:val="single" w:sz="4" w:space="0" w:color="auto"/>
            </w:tcBorders>
            <w:shd w:val="clear" w:color="auto" w:fill="auto"/>
            <w:vAlign w:val="center"/>
            <w:hideMark/>
          </w:tcPr>
          <w:p w14:paraId="3198D105"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16-37 minutes</w:t>
            </w:r>
          </w:p>
        </w:tc>
      </w:tr>
      <w:tr w:rsidR="00776F64" w:rsidRPr="00776F64" w14:paraId="56FD80D9" w14:textId="77777777" w:rsidTr="00776F64">
        <w:trPr>
          <w:trHeight w:val="1200"/>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270721D7"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+90836</w:t>
            </w:r>
          </w:p>
        </w:tc>
        <w:tc>
          <w:tcPr>
            <w:tcW w:w="3137" w:type="dxa"/>
            <w:tcBorders>
              <w:top w:val="nil"/>
              <w:left w:val="nil"/>
              <w:bottom w:val="single" w:sz="4" w:space="0" w:color="auto"/>
              <w:right w:val="single" w:sz="4" w:space="0" w:color="auto"/>
            </w:tcBorders>
            <w:shd w:val="clear" w:color="auto" w:fill="auto"/>
            <w:vAlign w:val="center"/>
            <w:hideMark/>
          </w:tcPr>
          <w:p w14:paraId="57AA0D98"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45 minutes with patient and/or family when performed with an evaluation and management service</w:t>
            </w:r>
          </w:p>
        </w:tc>
        <w:tc>
          <w:tcPr>
            <w:tcW w:w="2720" w:type="dxa"/>
            <w:tcBorders>
              <w:top w:val="nil"/>
              <w:left w:val="nil"/>
              <w:bottom w:val="single" w:sz="4" w:space="0" w:color="auto"/>
              <w:right w:val="single" w:sz="4" w:space="0" w:color="auto"/>
            </w:tcBorders>
            <w:shd w:val="clear" w:color="auto" w:fill="auto"/>
            <w:vAlign w:val="center"/>
            <w:hideMark/>
          </w:tcPr>
          <w:p w14:paraId="31D86DEA"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38-52 minutes</w:t>
            </w:r>
          </w:p>
        </w:tc>
      </w:tr>
      <w:tr w:rsidR="00776F64" w:rsidRPr="00776F64" w14:paraId="5BD79B19" w14:textId="77777777" w:rsidTr="00776F64">
        <w:trPr>
          <w:trHeight w:val="1200"/>
        </w:trPr>
        <w:tc>
          <w:tcPr>
            <w:tcW w:w="983" w:type="dxa"/>
            <w:tcBorders>
              <w:top w:val="nil"/>
              <w:left w:val="single" w:sz="4" w:space="0" w:color="auto"/>
              <w:bottom w:val="single" w:sz="4" w:space="0" w:color="auto"/>
              <w:right w:val="single" w:sz="4" w:space="0" w:color="auto"/>
            </w:tcBorders>
            <w:shd w:val="clear" w:color="auto" w:fill="auto"/>
            <w:noWrap/>
            <w:vAlign w:val="center"/>
            <w:hideMark/>
          </w:tcPr>
          <w:p w14:paraId="5644F2AD" w14:textId="77777777" w:rsidR="00776F64" w:rsidRPr="00776F64" w:rsidRDefault="00776F64" w:rsidP="00776F64">
            <w:pPr>
              <w:jc w:val="center"/>
              <w:rPr>
                <w:rFonts w:eastAsia="Times New Roman" w:cs="Times New Roman"/>
                <w:color w:val="000000"/>
                <w:lang w:eastAsia="en-US"/>
              </w:rPr>
            </w:pPr>
            <w:r w:rsidRPr="00776F64">
              <w:rPr>
                <w:rFonts w:eastAsia="Times New Roman" w:cs="Times New Roman"/>
                <w:color w:val="000000"/>
                <w:lang w:eastAsia="en-US"/>
              </w:rPr>
              <w:t>+90838</w:t>
            </w:r>
          </w:p>
        </w:tc>
        <w:tc>
          <w:tcPr>
            <w:tcW w:w="3137" w:type="dxa"/>
            <w:tcBorders>
              <w:top w:val="nil"/>
              <w:left w:val="nil"/>
              <w:bottom w:val="single" w:sz="4" w:space="0" w:color="auto"/>
              <w:right w:val="single" w:sz="4" w:space="0" w:color="auto"/>
            </w:tcBorders>
            <w:shd w:val="clear" w:color="auto" w:fill="auto"/>
            <w:vAlign w:val="center"/>
            <w:hideMark/>
          </w:tcPr>
          <w:p w14:paraId="2E1EBBA1"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Psychotherapy, 60 minutes with patient and/or family when performed with an evaluation and management service</w:t>
            </w:r>
          </w:p>
        </w:tc>
        <w:tc>
          <w:tcPr>
            <w:tcW w:w="2720" w:type="dxa"/>
            <w:tcBorders>
              <w:top w:val="nil"/>
              <w:left w:val="nil"/>
              <w:bottom w:val="single" w:sz="4" w:space="0" w:color="auto"/>
              <w:right w:val="single" w:sz="4" w:space="0" w:color="auto"/>
            </w:tcBorders>
            <w:shd w:val="clear" w:color="auto" w:fill="auto"/>
            <w:vAlign w:val="center"/>
            <w:hideMark/>
          </w:tcPr>
          <w:p w14:paraId="6C10CEBA" w14:textId="77777777" w:rsidR="00776F64" w:rsidRPr="00776F64" w:rsidRDefault="00776F64" w:rsidP="00776F64">
            <w:pPr>
              <w:rPr>
                <w:rFonts w:eastAsia="Times New Roman" w:cs="Times New Roman"/>
                <w:color w:val="000000"/>
                <w:lang w:eastAsia="en-US"/>
              </w:rPr>
            </w:pPr>
            <w:r w:rsidRPr="00776F64">
              <w:rPr>
                <w:rFonts w:eastAsia="Times New Roman" w:cs="Times New Roman"/>
                <w:color w:val="000000"/>
                <w:lang w:eastAsia="en-US"/>
              </w:rPr>
              <w:t>53 minutes or more</w:t>
            </w:r>
          </w:p>
        </w:tc>
      </w:tr>
    </w:tbl>
    <w:p w14:paraId="7965ECB7" w14:textId="77777777" w:rsidR="00776F64" w:rsidRPr="00AC3D54" w:rsidRDefault="00776F64" w:rsidP="001B7DCE">
      <w:pPr>
        <w:widowControl w:val="0"/>
        <w:autoSpaceDE w:val="0"/>
        <w:autoSpaceDN w:val="0"/>
        <w:adjustRightInd w:val="0"/>
        <w:spacing w:after="240"/>
        <w:rPr>
          <w:rFonts w:ascii="Times" w:hAnsi="Times" w:cs="Times"/>
          <w:color w:val="000000" w:themeColor="text1"/>
        </w:rPr>
      </w:pPr>
    </w:p>
    <w:p w14:paraId="56371221" w14:textId="3C817708" w:rsidR="00AC3D54" w:rsidRDefault="003F77CA" w:rsidP="00AC3D54">
      <w:pPr>
        <w:widowControl w:val="0"/>
        <w:autoSpaceDE w:val="0"/>
        <w:autoSpaceDN w:val="0"/>
        <w:adjustRightInd w:val="0"/>
        <w:spacing w:after="240"/>
        <w:rPr>
          <w:rFonts w:cs="Times"/>
        </w:rPr>
      </w:pPr>
      <w:r>
        <w:rPr>
          <w:rFonts w:cs="Times"/>
        </w:rPr>
        <w:t>90833, 90836, 90838 are add-on codes to an Evaluation and Management service</w:t>
      </w:r>
    </w:p>
    <w:p w14:paraId="1DCE5B9C" w14:textId="4A55A02F" w:rsidR="00BF60FA" w:rsidRDefault="00BF60FA" w:rsidP="00AC3D54">
      <w:pPr>
        <w:widowControl w:val="0"/>
        <w:autoSpaceDE w:val="0"/>
        <w:autoSpaceDN w:val="0"/>
        <w:adjustRightInd w:val="0"/>
        <w:spacing w:after="240"/>
        <w:rPr>
          <w:rFonts w:cs="Times"/>
        </w:rPr>
      </w:pPr>
      <w:r>
        <w:rPr>
          <w:rFonts w:cs="Times"/>
        </w:rPr>
        <w:t>(see pages—</w:t>
      </w:r>
      <w:r w:rsidR="00905385">
        <w:rPr>
          <w:rFonts w:cs="Times"/>
        </w:rPr>
        <w:t>9-14)</w:t>
      </w:r>
    </w:p>
    <w:p w14:paraId="109D39DB" w14:textId="77777777" w:rsidR="00BF60FA" w:rsidRDefault="00BF60FA" w:rsidP="00AC3D54">
      <w:pPr>
        <w:widowControl w:val="0"/>
        <w:autoSpaceDE w:val="0"/>
        <w:autoSpaceDN w:val="0"/>
        <w:adjustRightInd w:val="0"/>
        <w:spacing w:after="240"/>
        <w:rPr>
          <w:rFonts w:cs="Times"/>
        </w:rPr>
      </w:pPr>
    </w:p>
    <w:p w14:paraId="49E13387" w14:textId="5F8297D6" w:rsidR="00BF60FA" w:rsidRDefault="00BF60FA">
      <w:pPr>
        <w:rPr>
          <w:rFonts w:cs="Times"/>
        </w:rPr>
      </w:pPr>
      <w:r>
        <w:rPr>
          <w:rFonts w:cs="Times"/>
        </w:rPr>
        <w:br w:type="page"/>
      </w:r>
    </w:p>
    <w:p w14:paraId="3007C5C2" w14:textId="3C4558FA" w:rsidR="00BF60FA" w:rsidRDefault="00BF60FA" w:rsidP="00BF60FA">
      <w:pPr>
        <w:widowControl w:val="0"/>
        <w:autoSpaceDE w:val="0"/>
        <w:autoSpaceDN w:val="0"/>
        <w:adjustRightInd w:val="0"/>
        <w:spacing w:after="240"/>
        <w:jc w:val="center"/>
        <w:rPr>
          <w:rFonts w:cs="Times"/>
        </w:rPr>
      </w:pPr>
      <w:r>
        <w:rPr>
          <w:rFonts w:cs="Times"/>
        </w:rPr>
        <w:t>Crisis Codes—New for 2013</w:t>
      </w:r>
    </w:p>
    <w:p w14:paraId="43CA2049" w14:textId="77777777" w:rsidR="00BF60FA" w:rsidRDefault="00BF60FA" w:rsidP="00BF60FA">
      <w:pPr>
        <w:widowControl w:val="0"/>
        <w:autoSpaceDE w:val="0"/>
        <w:autoSpaceDN w:val="0"/>
        <w:adjustRightInd w:val="0"/>
        <w:spacing w:after="240"/>
        <w:jc w:val="center"/>
        <w:rPr>
          <w:rFonts w:cs="Times"/>
        </w:rPr>
      </w:pPr>
    </w:p>
    <w:p w14:paraId="4B733B19" w14:textId="3B4B805B" w:rsidR="00BF60FA" w:rsidRDefault="00BF60FA" w:rsidP="00BF60FA">
      <w:pPr>
        <w:widowControl w:val="0"/>
        <w:autoSpaceDE w:val="0"/>
        <w:autoSpaceDN w:val="0"/>
        <w:adjustRightInd w:val="0"/>
        <w:spacing w:after="240"/>
        <w:rPr>
          <w:rFonts w:cs="Times"/>
        </w:rPr>
      </w:pPr>
      <w:r>
        <w:rPr>
          <w:rFonts w:cs="Times"/>
        </w:rPr>
        <w:t>90839</w:t>
      </w:r>
      <w:r>
        <w:rPr>
          <w:rFonts w:cs="Times"/>
        </w:rPr>
        <w:tab/>
        <w:t>Psychotherapy for crisis; first 60 minutes</w:t>
      </w:r>
    </w:p>
    <w:p w14:paraId="1EAF047A" w14:textId="2D9659E2" w:rsidR="00BF60FA" w:rsidRDefault="00BF60FA" w:rsidP="00BF60FA">
      <w:pPr>
        <w:widowControl w:val="0"/>
        <w:autoSpaceDE w:val="0"/>
        <w:autoSpaceDN w:val="0"/>
        <w:adjustRightInd w:val="0"/>
        <w:spacing w:after="240"/>
        <w:rPr>
          <w:rFonts w:cs="Times"/>
        </w:rPr>
      </w:pPr>
      <w:r>
        <w:rPr>
          <w:rFonts w:cs="Times"/>
        </w:rPr>
        <w:t>+90840  each additional 30 minutes</w:t>
      </w:r>
    </w:p>
    <w:p w14:paraId="5A87FA33" w14:textId="78F454C8" w:rsidR="00BF60FA" w:rsidRDefault="00BF60FA" w:rsidP="00BF60FA">
      <w:pPr>
        <w:widowControl w:val="0"/>
        <w:autoSpaceDE w:val="0"/>
        <w:autoSpaceDN w:val="0"/>
        <w:adjustRightInd w:val="0"/>
        <w:spacing w:after="240"/>
        <w:rPr>
          <w:rFonts w:cs="Times"/>
        </w:rPr>
      </w:pPr>
      <w:r>
        <w:rPr>
          <w:rFonts w:cs="Times"/>
        </w:rPr>
        <w:t>These codes may not be reported with the psychiatric diagnostic evaluation codes (90791, 90792) or with psychotherapy codes (90832—90838) or other psychiatric services (90750—90899)</w:t>
      </w:r>
    </w:p>
    <w:p w14:paraId="2FCC710A" w14:textId="511963C6" w:rsidR="00BF60FA" w:rsidRDefault="00BF60FA" w:rsidP="00BF60FA">
      <w:pPr>
        <w:widowControl w:val="0"/>
        <w:autoSpaceDE w:val="0"/>
        <w:autoSpaceDN w:val="0"/>
        <w:adjustRightInd w:val="0"/>
        <w:spacing w:after="240"/>
        <w:rPr>
          <w:rFonts w:cs="Times"/>
        </w:rPr>
      </w:pPr>
      <w:r>
        <w:rPr>
          <w:rFonts w:cs="Times"/>
        </w:rPr>
        <w:t>Carrier priced: no RVUs established.</w:t>
      </w:r>
    </w:p>
    <w:p w14:paraId="5CBF4058" w14:textId="18EF92E1" w:rsidR="00BF60FA" w:rsidRDefault="00BF60FA" w:rsidP="00BF60FA">
      <w:pPr>
        <w:widowControl w:val="0"/>
        <w:autoSpaceDE w:val="0"/>
        <w:autoSpaceDN w:val="0"/>
        <w:adjustRightInd w:val="0"/>
        <w:spacing w:after="240"/>
        <w:rPr>
          <w:rFonts w:cs="Times"/>
        </w:rPr>
      </w:pPr>
      <w:r>
        <w:rPr>
          <w:rFonts w:cs="Times"/>
        </w:rPr>
        <w:t>Per CPT:</w:t>
      </w:r>
    </w:p>
    <w:p w14:paraId="30146190" w14:textId="034D5D34" w:rsidR="00BF60FA" w:rsidRDefault="00BF60FA" w:rsidP="00BF60FA">
      <w:pPr>
        <w:pStyle w:val="ListParagraph"/>
        <w:widowControl w:val="0"/>
        <w:numPr>
          <w:ilvl w:val="0"/>
          <w:numId w:val="2"/>
        </w:numPr>
        <w:autoSpaceDE w:val="0"/>
        <w:autoSpaceDN w:val="0"/>
        <w:adjustRightInd w:val="0"/>
        <w:spacing w:after="240"/>
        <w:rPr>
          <w:rFonts w:cs="Times"/>
        </w:rPr>
      </w:pPr>
      <w:r>
        <w:rPr>
          <w:rFonts w:cs="Times"/>
        </w:rPr>
        <w:t xml:space="preserve">An urgent assessment and history of a crisis state, a mental status exam, and a disposition.  </w:t>
      </w:r>
    </w:p>
    <w:p w14:paraId="7991DCD7" w14:textId="155C3EC3" w:rsidR="00BF60FA" w:rsidRDefault="00BF60FA" w:rsidP="00BF60FA">
      <w:pPr>
        <w:widowControl w:val="0"/>
        <w:autoSpaceDE w:val="0"/>
        <w:autoSpaceDN w:val="0"/>
        <w:adjustRightInd w:val="0"/>
        <w:spacing w:after="240"/>
        <w:rPr>
          <w:rFonts w:cs="Times"/>
        </w:rPr>
      </w:pPr>
      <w:r>
        <w:rPr>
          <w:rFonts w:cs="Times"/>
        </w:rPr>
        <w:t>The treatment includes:</w:t>
      </w:r>
    </w:p>
    <w:p w14:paraId="63DFA225" w14:textId="12CD72D1" w:rsidR="00BF60FA" w:rsidRDefault="00BF60FA" w:rsidP="00BF60FA">
      <w:pPr>
        <w:pStyle w:val="ListParagraph"/>
        <w:widowControl w:val="0"/>
        <w:numPr>
          <w:ilvl w:val="0"/>
          <w:numId w:val="2"/>
        </w:numPr>
        <w:autoSpaceDE w:val="0"/>
        <w:autoSpaceDN w:val="0"/>
        <w:adjustRightInd w:val="0"/>
        <w:spacing w:after="240"/>
        <w:rPr>
          <w:rFonts w:cs="Times"/>
        </w:rPr>
      </w:pPr>
      <w:r>
        <w:rPr>
          <w:rFonts w:cs="Times"/>
        </w:rPr>
        <w:t>Psychotherapy, mobilization of resources to diffuse the crisis and restore safety</w:t>
      </w:r>
    </w:p>
    <w:p w14:paraId="022E63F3" w14:textId="0A9F26CA" w:rsidR="00BF60FA" w:rsidRDefault="00BF60FA" w:rsidP="00BF60FA">
      <w:pPr>
        <w:pStyle w:val="ListParagraph"/>
        <w:widowControl w:val="0"/>
        <w:numPr>
          <w:ilvl w:val="0"/>
          <w:numId w:val="2"/>
        </w:numPr>
        <w:autoSpaceDE w:val="0"/>
        <w:autoSpaceDN w:val="0"/>
        <w:adjustRightInd w:val="0"/>
        <w:spacing w:after="240"/>
        <w:rPr>
          <w:rFonts w:cs="Times"/>
        </w:rPr>
      </w:pPr>
      <w:r>
        <w:rPr>
          <w:rFonts w:cs="Times"/>
        </w:rPr>
        <w:t>Implementation of psychotherapeutic interventions to minimize the potential for psychological trauma</w:t>
      </w:r>
    </w:p>
    <w:p w14:paraId="7BA4B413" w14:textId="7E0AED79" w:rsidR="00BF60FA" w:rsidRDefault="00BF60FA" w:rsidP="00BF60FA">
      <w:pPr>
        <w:widowControl w:val="0"/>
        <w:autoSpaceDE w:val="0"/>
        <w:autoSpaceDN w:val="0"/>
        <w:adjustRightInd w:val="0"/>
        <w:spacing w:after="240"/>
        <w:rPr>
          <w:rFonts w:cs="Times"/>
        </w:rPr>
      </w:pPr>
      <w:r>
        <w:rPr>
          <w:rFonts w:cs="Times"/>
        </w:rPr>
        <w:t>The presenting problem is typically life threatening or complex and requires immediate attention to a patient in high distress.</w:t>
      </w:r>
    </w:p>
    <w:p w14:paraId="1BEE18D3" w14:textId="77777777" w:rsidR="00BF60FA" w:rsidRDefault="00BF60FA" w:rsidP="00BF60FA">
      <w:pPr>
        <w:widowControl w:val="0"/>
        <w:autoSpaceDE w:val="0"/>
        <w:autoSpaceDN w:val="0"/>
        <w:adjustRightInd w:val="0"/>
        <w:spacing w:after="240"/>
        <w:rPr>
          <w:rFonts w:cs="Times"/>
        </w:rPr>
      </w:pPr>
      <w:r>
        <w:rPr>
          <w:rFonts w:cs="Times"/>
        </w:rPr>
        <w:t>Use these codes to report the total duration of face-to-face time with the patient and/or family, even if not continuous.  Must be devoting full attention, not caring for other patients in time counted.  The patient must be present for all or some of the service.</w:t>
      </w:r>
    </w:p>
    <w:p w14:paraId="044536E4" w14:textId="77777777" w:rsidR="00BF60FA" w:rsidRPr="00BF60FA" w:rsidRDefault="00BF60FA" w:rsidP="00BF60FA">
      <w:pPr>
        <w:widowControl w:val="0"/>
        <w:autoSpaceDE w:val="0"/>
        <w:autoSpaceDN w:val="0"/>
        <w:adjustRightInd w:val="0"/>
        <w:spacing w:after="240"/>
        <w:rPr>
          <w:rFonts w:cs="Times"/>
        </w:rPr>
      </w:pPr>
    </w:p>
    <w:p w14:paraId="19BF5A53" w14:textId="77777777" w:rsidR="00AC3D54" w:rsidRDefault="00AC3D54" w:rsidP="00AC3D54">
      <w:pPr>
        <w:widowControl w:val="0"/>
        <w:autoSpaceDE w:val="0"/>
        <w:autoSpaceDN w:val="0"/>
        <w:adjustRightInd w:val="0"/>
        <w:spacing w:after="240"/>
        <w:rPr>
          <w:rFonts w:ascii="Times" w:hAnsi="Times" w:cs="Times"/>
        </w:rPr>
      </w:pPr>
    </w:p>
    <w:p w14:paraId="5CF8EFED" w14:textId="7834A96F" w:rsidR="00784CDC" w:rsidRDefault="00784CDC">
      <w:pPr>
        <w:rPr>
          <w:sz w:val="28"/>
          <w:szCs w:val="28"/>
        </w:rPr>
      </w:pPr>
      <w:r>
        <w:rPr>
          <w:sz w:val="28"/>
          <w:szCs w:val="28"/>
        </w:rPr>
        <w:br w:type="page"/>
      </w:r>
    </w:p>
    <w:p w14:paraId="17550369" w14:textId="7F790CF7" w:rsidR="00AC3D54" w:rsidRDefault="00784CDC" w:rsidP="00784CDC">
      <w:pPr>
        <w:jc w:val="center"/>
        <w:rPr>
          <w:sz w:val="28"/>
          <w:szCs w:val="28"/>
        </w:rPr>
      </w:pPr>
      <w:r>
        <w:rPr>
          <w:sz w:val="28"/>
          <w:szCs w:val="28"/>
        </w:rPr>
        <w:t>Add on code for interactive complexity</w:t>
      </w:r>
    </w:p>
    <w:p w14:paraId="33708A5E" w14:textId="4E80BEEB" w:rsidR="00784CDC" w:rsidRDefault="00784CDC" w:rsidP="00784CDC">
      <w:pPr>
        <w:jc w:val="center"/>
        <w:rPr>
          <w:sz w:val="28"/>
          <w:szCs w:val="28"/>
        </w:rPr>
      </w:pPr>
      <w:r>
        <w:rPr>
          <w:sz w:val="28"/>
          <w:szCs w:val="28"/>
        </w:rPr>
        <w:t>`</w:t>
      </w:r>
      <w:r>
        <w:rPr>
          <w:sz w:val="28"/>
          <w:szCs w:val="28"/>
        </w:rPr>
        <w:tab/>
      </w:r>
    </w:p>
    <w:p w14:paraId="61F3513F" w14:textId="10B6D56B" w:rsidR="00784CDC" w:rsidRDefault="00784CDC" w:rsidP="00784CDC">
      <w:pPr>
        <w:rPr>
          <w:sz w:val="28"/>
          <w:szCs w:val="28"/>
        </w:rPr>
      </w:pPr>
      <w:r>
        <w:rPr>
          <w:sz w:val="28"/>
          <w:szCs w:val="28"/>
        </w:rPr>
        <w:t>+90785  Interactive complexity (list separately in addition to the code for the primary procedure)</w:t>
      </w:r>
    </w:p>
    <w:p w14:paraId="3C291FD4" w14:textId="77777777" w:rsidR="00784CDC" w:rsidRDefault="00784CDC" w:rsidP="00784CDC">
      <w:pPr>
        <w:rPr>
          <w:sz w:val="28"/>
          <w:szCs w:val="28"/>
        </w:rPr>
      </w:pPr>
    </w:p>
    <w:tbl>
      <w:tblPr>
        <w:tblW w:w="7200" w:type="dxa"/>
        <w:tblInd w:w="93" w:type="dxa"/>
        <w:tblLook w:val="04A0" w:firstRow="1" w:lastRow="0" w:firstColumn="1" w:lastColumn="0" w:noHBand="0" w:noVBand="1"/>
      </w:tblPr>
      <w:tblGrid>
        <w:gridCol w:w="860"/>
        <w:gridCol w:w="3241"/>
        <w:gridCol w:w="799"/>
        <w:gridCol w:w="1140"/>
        <w:gridCol w:w="1160"/>
      </w:tblGrid>
      <w:tr w:rsidR="00E65237" w:rsidRPr="00E65237" w14:paraId="19455933" w14:textId="77777777" w:rsidTr="00E65237">
        <w:trPr>
          <w:trHeight w:val="900"/>
        </w:trPr>
        <w:tc>
          <w:tcPr>
            <w:tcW w:w="860" w:type="dxa"/>
            <w:tcBorders>
              <w:top w:val="nil"/>
              <w:left w:val="nil"/>
              <w:bottom w:val="nil"/>
              <w:right w:val="nil"/>
            </w:tcBorders>
            <w:shd w:val="clear" w:color="auto" w:fill="auto"/>
            <w:noWrap/>
            <w:vAlign w:val="bottom"/>
            <w:hideMark/>
          </w:tcPr>
          <w:p w14:paraId="6D4E6F1D" w14:textId="77777777" w:rsidR="00E65237" w:rsidRPr="00E65237" w:rsidRDefault="00E65237" w:rsidP="00E65237">
            <w:pPr>
              <w:rPr>
                <w:rFonts w:ascii="Calibri" w:eastAsia="Times New Roman" w:hAnsi="Calibri" w:cs="Times New Roman"/>
                <w:color w:val="000000"/>
                <w:lang w:eastAsia="en-US"/>
              </w:rPr>
            </w:pPr>
          </w:p>
        </w:tc>
        <w:tc>
          <w:tcPr>
            <w:tcW w:w="3260" w:type="dxa"/>
            <w:tcBorders>
              <w:top w:val="nil"/>
              <w:left w:val="nil"/>
              <w:bottom w:val="nil"/>
              <w:right w:val="nil"/>
            </w:tcBorders>
            <w:shd w:val="clear" w:color="auto" w:fill="auto"/>
            <w:vAlign w:val="center"/>
            <w:hideMark/>
          </w:tcPr>
          <w:p w14:paraId="7509A60A" w14:textId="77777777" w:rsidR="00E65237" w:rsidRPr="00E65237" w:rsidRDefault="00E65237" w:rsidP="00E65237">
            <w:pPr>
              <w:rPr>
                <w:rFonts w:ascii="Calibri" w:eastAsia="Times New Roman" w:hAnsi="Calibri" w:cs="Times New Roman"/>
                <w:color w:val="000000"/>
                <w:lang w:eastAsia="en-US"/>
              </w:rPr>
            </w:pPr>
          </w:p>
        </w:tc>
        <w:tc>
          <w:tcPr>
            <w:tcW w:w="780" w:type="dxa"/>
            <w:tcBorders>
              <w:top w:val="single" w:sz="4" w:space="0" w:color="auto"/>
              <w:left w:val="single" w:sz="4" w:space="0" w:color="auto"/>
              <w:bottom w:val="nil"/>
              <w:right w:val="single" w:sz="4" w:space="0" w:color="auto"/>
            </w:tcBorders>
            <w:shd w:val="clear" w:color="auto" w:fill="auto"/>
            <w:vAlign w:val="center"/>
            <w:hideMark/>
          </w:tcPr>
          <w:p w14:paraId="0E33CD3D" w14:textId="77777777" w:rsidR="00E65237" w:rsidRPr="00E65237" w:rsidRDefault="00E65237" w:rsidP="00E65237">
            <w:pPr>
              <w:rPr>
                <w:rFonts w:eastAsia="Times New Roman" w:cs="Times New Roman"/>
                <w:color w:val="000000"/>
                <w:lang w:eastAsia="en-US"/>
              </w:rPr>
            </w:pPr>
            <w:r w:rsidRPr="00E65237">
              <w:rPr>
                <w:rFonts w:eastAsia="Times New Roman" w:cs="Times New Roman"/>
                <w:color w:val="000000"/>
                <w:lang w:eastAsia="en-US"/>
              </w:rPr>
              <w:t>Work RVUs</w:t>
            </w:r>
          </w:p>
        </w:tc>
        <w:tc>
          <w:tcPr>
            <w:tcW w:w="1140" w:type="dxa"/>
            <w:tcBorders>
              <w:top w:val="single" w:sz="4" w:space="0" w:color="auto"/>
              <w:left w:val="nil"/>
              <w:bottom w:val="nil"/>
              <w:right w:val="single" w:sz="4" w:space="0" w:color="auto"/>
            </w:tcBorders>
            <w:shd w:val="clear" w:color="auto" w:fill="auto"/>
            <w:vAlign w:val="center"/>
            <w:hideMark/>
          </w:tcPr>
          <w:p w14:paraId="74555D85" w14:textId="77777777" w:rsidR="00E65237" w:rsidRPr="00E65237" w:rsidRDefault="00E65237" w:rsidP="00E65237">
            <w:pPr>
              <w:rPr>
                <w:rFonts w:eastAsia="Times New Roman" w:cs="Times New Roman"/>
                <w:color w:val="000000"/>
                <w:lang w:eastAsia="en-US"/>
              </w:rPr>
            </w:pPr>
            <w:r w:rsidRPr="00E65237">
              <w:rPr>
                <w:rFonts w:eastAsia="Times New Roman" w:cs="Times New Roman"/>
                <w:color w:val="000000"/>
                <w:lang w:eastAsia="en-US"/>
              </w:rPr>
              <w:t>Total facility RVUs</w:t>
            </w:r>
          </w:p>
        </w:tc>
        <w:tc>
          <w:tcPr>
            <w:tcW w:w="1160" w:type="dxa"/>
            <w:tcBorders>
              <w:top w:val="single" w:sz="4" w:space="0" w:color="auto"/>
              <w:left w:val="nil"/>
              <w:bottom w:val="nil"/>
              <w:right w:val="single" w:sz="4" w:space="0" w:color="auto"/>
            </w:tcBorders>
            <w:shd w:val="clear" w:color="auto" w:fill="auto"/>
            <w:vAlign w:val="center"/>
            <w:hideMark/>
          </w:tcPr>
          <w:p w14:paraId="09F1B8A5" w14:textId="77777777" w:rsidR="00E65237" w:rsidRPr="00E65237" w:rsidRDefault="00E65237" w:rsidP="00E65237">
            <w:pPr>
              <w:rPr>
                <w:rFonts w:eastAsia="Times New Roman" w:cs="Times New Roman"/>
                <w:color w:val="000000"/>
                <w:lang w:eastAsia="en-US"/>
              </w:rPr>
            </w:pPr>
            <w:r w:rsidRPr="00E65237">
              <w:rPr>
                <w:rFonts w:eastAsia="Times New Roman" w:cs="Times New Roman"/>
                <w:color w:val="000000"/>
                <w:lang w:eastAsia="en-US"/>
              </w:rPr>
              <w:t>Total non-facility RVUs</w:t>
            </w:r>
          </w:p>
        </w:tc>
      </w:tr>
      <w:tr w:rsidR="00E65237" w:rsidRPr="00E65237" w14:paraId="2DFAE879" w14:textId="77777777" w:rsidTr="00E65237">
        <w:trPr>
          <w:trHeight w:val="3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BC967" w14:textId="77777777" w:rsidR="00E65237" w:rsidRPr="00E65237" w:rsidRDefault="00E65237" w:rsidP="00E65237">
            <w:pPr>
              <w:jc w:val="right"/>
              <w:rPr>
                <w:rFonts w:ascii="Calibri" w:eastAsia="Times New Roman" w:hAnsi="Calibri" w:cs="Times New Roman"/>
                <w:color w:val="000000"/>
                <w:lang w:eastAsia="en-US"/>
              </w:rPr>
            </w:pPr>
            <w:r w:rsidRPr="00E65237">
              <w:rPr>
                <w:rFonts w:ascii="Calibri" w:eastAsia="Times New Roman" w:hAnsi="Calibri" w:cs="Times New Roman"/>
                <w:color w:val="000000"/>
                <w:lang w:eastAsia="en-US"/>
              </w:rPr>
              <w:t>90785</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BEA4005" w14:textId="77777777" w:rsidR="00E65237" w:rsidRPr="00E65237" w:rsidRDefault="00E65237" w:rsidP="00E65237">
            <w:pPr>
              <w:rPr>
                <w:rFonts w:ascii="Calibri" w:eastAsia="Times New Roman" w:hAnsi="Calibri" w:cs="Times New Roman"/>
                <w:color w:val="000000"/>
                <w:lang w:eastAsia="en-US"/>
              </w:rPr>
            </w:pPr>
            <w:r w:rsidRPr="00E65237">
              <w:rPr>
                <w:rFonts w:ascii="Calibri" w:eastAsia="Times New Roman" w:hAnsi="Calibri" w:cs="Times New Roman"/>
                <w:color w:val="000000"/>
                <w:lang w:eastAsia="en-US"/>
              </w:rPr>
              <w:t>Interactive complexity</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4A6E439" w14:textId="77777777" w:rsidR="00E65237" w:rsidRPr="00E65237" w:rsidRDefault="00E65237" w:rsidP="00E65237">
            <w:pPr>
              <w:jc w:val="center"/>
              <w:rPr>
                <w:rFonts w:eastAsia="Times New Roman" w:cs="Times New Roman"/>
                <w:color w:val="000000"/>
                <w:lang w:eastAsia="en-US"/>
              </w:rPr>
            </w:pPr>
            <w:r w:rsidRPr="00E65237">
              <w:rPr>
                <w:rFonts w:eastAsia="Times New Roman" w:cs="Times New Roman"/>
                <w:color w:val="000000"/>
                <w:lang w:eastAsia="en-US"/>
              </w:rPr>
              <w:t>0.11</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18E2177" w14:textId="77777777" w:rsidR="00E65237" w:rsidRPr="00E65237" w:rsidRDefault="00E65237" w:rsidP="00E65237">
            <w:pPr>
              <w:jc w:val="center"/>
              <w:rPr>
                <w:rFonts w:eastAsia="Times New Roman" w:cs="Times New Roman"/>
                <w:color w:val="000000"/>
                <w:lang w:eastAsia="en-US"/>
              </w:rPr>
            </w:pPr>
            <w:r w:rsidRPr="00E65237">
              <w:rPr>
                <w:rFonts w:eastAsia="Times New Roman" w:cs="Times New Roman"/>
                <w:color w:val="000000"/>
                <w:lang w:eastAsia="en-US"/>
              </w:rPr>
              <w:t>0.14</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4A6CC5E" w14:textId="77777777" w:rsidR="00E65237" w:rsidRPr="00E65237" w:rsidRDefault="00E65237" w:rsidP="00E65237">
            <w:pPr>
              <w:jc w:val="center"/>
              <w:rPr>
                <w:rFonts w:eastAsia="Times New Roman" w:cs="Times New Roman"/>
                <w:color w:val="000000"/>
                <w:lang w:eastAsia="en-US"/>
              </w:rPr>
            </w:pPr>
            <w:r w:rsidRPr="00E65237">
              <w:rPr>
                <w:rFonts w:eastAsia="Times New Roman" w:cs="Times New Roman"/>
                <w:color w:val="000000"/>
                <w:lang w:eastAsia="en-US"/>
              </w:rPr>
              <w:t>0.14</w:t>
            </w:r>
          </w:p>
        </w:tc>
      </w:tr>
    </w:tbl>
    <w:p w14:paraId="512635B3" w14:textId="77777777" w:rsidR="00784CDC" w:rsidRDefault="00784CDC" w:rsidP="00784CDC">
      <w:pPr>
        <w:rPr>
          <w:sz w:val="28"/>
          <w:szCs w:val="28"/>
        </w:rPr>
      </w:pPr>
    </w:p>
    <w:p w14:paraId="0DB537E3" w14:textId="7FAC9F6D" w:rsidR="00E65237" w:rsidRDefault="00E65237" w:rsidP="00784CDC">
      <w:pPr>
        <w:rPr>
          <w:sz w:val="28"/>
          <w:szCs w:val="28"/>
        </w:rPr>
      </w:pPr>
      <w:r>
        <w:rPr>
          <w:sz w:val="28"/>
          <w:szCs w:val="28"/>
        </w:rPr>
        <w:t>May be added in addition to:</w:t>
      </w:r>
    </w:p>
    <w:p w14:paraId="7C2DAF57" w14:textId="77777777" w:rsidR="00E65237" w:rsidRDefault="00E65237" w:rsidP="00784CDC">
      <w:pPr>
        <w:rPr>
          <w:sz w:val="28"/>
          <w:szCs w:val="28"/>
        </w:rPr>
      </w:pPr>
    </w:p>
    <w:p w14:paraId="1C6D1E7F" w14:textId="71A9AE64" w:rsidR="00E65237" w:rsidRDefault="00E65237" w:rsidP="00784CDC">
      <w:pPr>
        <w:rPr>
          <w:sz w:val="28"/>
          <w:szCs w:val="28"/>
        </w:rPr>
      </w:pPr>
      <w:r>
        <w:rPr>
          <w:sz w:val="28"/>
          <w:szCs w:val="28"/>
        </w:rPr>
        <w:t>90791, 90792</w:t>
      </w:r>
      <w:r>
        <w:rPr>
          <w:sz w:val="28"/>
          <w:szCs w:val="28"/>
        </w:rPr>
        <w:tab/>
        <w:t>Diagnostic psychiatric evaluation</w:t>
      </w:r>
    </w:p>
    <w:p w14:paraId="2137B865" w14:textId="5C12DFBC" w:rsidR="00E65237" w:rsidRDefault="00E65237" w:rsidP="00784CDC">
      <w:pPr>
        <w:rPr>
          <w:sz w:val="28"/>
          <w:szCs w:val="28"/>
        </w:rPr>
      </w:pPr>
      <w:r>
        <w:rPr>
          <w:sz w:val="28"/>
          <w:szCs w:val="28"/>
        </w:rPr>
        <w:t>90832—90838</w:t>
      </w:r>
      <w:r>
        <w:rPr>
          <w:sz w:val="28"/>
          <w:szCs w:val="28"/>
        </w:rPr>
        <w:tab/>
        <w:t>Psychotherapy, with or without E/M service</w:t>
      </w:r>
    </w:p>
    <w:p w14:paraId="15F7BCCE" w14:textId="5B1E1247" w:rsidR="00E65237" w:rsidRDefault="00E65237" w:rsidP="00784CDC">
      <w:pPr>
        <w:rPr>
          <w:sz w:val="28"/>
          <w:szCs w:val="28"/>
        </w:rPr>
      </w:pPr>
      <w:r>
        <w:rPr>
          <w:sz w:val="28"/>
          <w:szCs w:val="28"/>
        </w:rPr>
        <w:t>90853</w:t>
      </w:r>
      <w:r>
        <w:rPr>
          <w:sz w:val="28"/>
          <w:szCs w:val="28"/>
        </w:rPr>
        <w:tab/>
      </w:r>
      <w:r>
        <w:rPr>
          <w:sz w:val="28"/>
          <w:szCs w:val="28"/>
        </w:rPr>
        <w:tab/>
      </w:r>
      <w:r>
        <w:rPr>
          <w:sz w:val="28"/>
          <w:szCs w:val="28"/>
        </w:rPr>
        <w:tab/>
        <w:t>Group psychotherapy</w:t>
      </w:r>
    </w:p>
    <w:p w14:paraId="531DFA05" w14:textId="77777777" w:rsidR="00AF1AD3" w:rsidRDefault="00AF1AD3" w:rsidP="00784CDC">
      <w:pPr>
        <w:rPr>
          <w:sz w:val="28"/>
          <w:szCs w:val="28"/>
        </w:rPr>
      </w:pPr>
    </w:p>
    <w:p w14:paraId="400D7C4A" w14:textId="08BAD1D0" w:rsidR="00AF1AD3" w:rsidRPr="00905385" w:rsidRDefault="00AF1AD3" w:rsidP="00784CDC">
      <w:r w:rsidRPr="00905385">
        <w:rPr>
          <w:b/>
        </w:rPr>
        <w:t>Per CPT,</w:t>
      </w:r>
      <w:r w:rsidRPr="00905385">
        <w:t xml:space="preserve"> +90785 refers to “specific communication factors that complicate the delivery of a psychiatric procedure. Common factors include more difficult communication with discordant or emotional family members and engagement of young and verbally undeveloped or impaired patients.”  </w:t>
      </w:r>
    </w:p>
    <w:p w14:paraId="5C5D7769" w14:textId="77777777" w:rsidR="00AF1AD3" w:rsidRPr="00905385" w:rsidRDefault="00AF1AD3" w:rsidP="00784CDC"/>
    <w:p w14:paraId="020FC3CD" w14:textId="2913A2C2" w:rsidR="00AF1AD3" w:rsidRPr="00905385" w:rsidRDefault="00AF1AD3" w:rsidP="00784CDC">
      <w:r w:rsidRPr="00905385">
        <w:t>Patient:</w:t>
      </w:r>
    </w:p>
    <w:p w14:paraId="215D4F7B" w14:textId="78F0CFF7" w:rsidR="00AF1AD3" w:rsidRPr="00905385" w:rsidRDefault="00AF1AD3" w:rsidP="00AF1AD3">
      <w:pPr>
        <w:pStyle w:val="ListParagraph"/>
        <w:numPr>
          <w:ilvl w:val="0"/>
          <w:numId w:val="3"/>
        </w:numPr>
      </w:pPr>
      <w:r w:rsidRPr="00905385">
        <w:t>May have other indivi</w:t>
      </w:r>
      <w:r w:rsidR="00905385">
        <w:t>dual</w:t>
      </w:r>
      <w:r w:rsidRPr="00905385">
        <w:t xml:space="preserve"> legally responsible for care</w:t>
      </w:r>
    </w:p>
    <w:p w14:paraId="1DB358A9" w14:textId="77777777" w:rsidR="00AF1AD3" w:rsidRPr="00905385" w:rsidRDefault="00AF1AD3" w:rsidP="00AF1AD3">
      <w:pPr>
        <w:pStyle w:val="ListParagraph"/>
        <w:numPr>
          <w:ilvl w:val="0"/>
          <w:numId w:val="3"/>
        </w:numPr>
      </w:pPr>
      <w:r w:rsidRPr="00905385">
        <w:t>May request others to be involved to interpret or translate, or</w:t>
      </w:r>
    </w:p>
    <w:p w14:paraId="00794DDE" w14:textId="77777777" w:rsidR="00AF1AD3" w:rsidRPr="00905385" w:rsidRDefault="00AF1AD3" w:rsidP="00AF1AD3">
      <w:pPr>
        <w:pStyle w:val="ListParagraph"/>
        <w:numPr>
          <w:ilvl w:val="0"/>
          <w:numId w:val="3"/>
        </w:numPr>
      </w:pPr>
      <w:r w:rsidRPr="00905385">
        <w:t>May require involvement of other third parties, child welfare, parole</w:t>
      </w:r>
    </w:p>
    <w:p w14:paraId="268ED126" w14:textId="77777777" w:rsidR="00AF1AD3" w:rsidRPr="00905385" w:rsidRDefault="00AF1AD3" w:rsidP="00AF1AD3"/>
    <w:p w14:paraId="4FFA7832" w14:textId="77777777" w:rsidR="00AF1AD3" w:rsidRPr="00905385" w:rsidRDefault="00AF1AD3" w:rsidP="00AF1AD3">
      <w:r w:rsidRPr="00905385">
        <w:t>Report when:</w:t>
      </w:r>
    </w:p>
    <w:p w14:paraId="31D73B88" w14:textId="3174B03F" w:rsidR="00AF1AD3" w:rsidRPr="00905385" w:rsidRDefault="00AF1AD3" w:rsidP="00AF1AD3">
      <w:pPr>
        <w:pStyle w:val="ListParagraph"/>
        <w:numPr>
          <w:ilvl w:val="0"/>
          <w:numId w:val="4"/>
        </w:numPr>
      </w:pPr>
      <w:r w:rsidRPr="00905385">
        <w:t>Need to manage maladaptive communication</w:t>
      </w:r>
    </w:p>
    <w:p w14:paraId="6D6E09A3" w14:textId="3974BEB9" w:rsidR="00AF1AD3" w:rsidRPr="00905385" w:rsidRDefault="00AF1AD3" w:rsidP="00AF1AD3">
      <w:pPr>
        <w:pStyle w:val="ListParagraph"/>
        <w:numPr>
          <w:ilvl w:val="0"/>
          <w:numId w:val="4"/>
        </w:numPr>
      </w:pPr>
      <w:r w:rsidRPr="00905385">
        <w:t>Caregiver emotions or behaviors interferes with caregivers ability to assist in implementation of treatment plan</w:t>
      </w:r>
    </w:p>
    <w:p w14:paraId="66392607" w14:textId="338FD392" w:rsidR="00AF1AD3" w:rsidRPr="00905385" w:rsidRDefault="00AF1AD3" w:rsidP="00AF1AD3">
      <w:pPr>
        <w:pStyle w:val="ListParagraph"/>
        <w:numPr>
          <w:ilvl w:val="0"/>
          <w:numId w:val="4"/>
        </w:numPr>
      </w:pPr>
      <w:r w:rsidRPr="00905385">
        <w:t>Evidence or disclosure of sentinel event and mandated report to third party (eg abuse or neglect) with initiation of discussion</w:t>
      </w:r>
    </w:p>
    <w:p w14:paraId="2150CB31" w14:textId="4F324C4B" w:rsidR="00AF1AD3" w:rsidRPr="00905385" w:rsidRDefault="00AF1AD3" w:rsidP="00AF1AD3">
      <w:pPr>
        <w:pStyle w:val="ListParagraph"/>
        <w:numPr>
          <w:ilvl w:val="0"/>
          <w:numId w:val="4"/>
        </w:numPr>
      </w:pPr>
      <w:r w:rsidRPr="00905385">
        <w:t xml:space="preserve">Use of play equipment, other physical devices, </w:t>
      </w:r>
      <w:r w:rsidR="007E5D62" w:rsidRPr="00905385">
        <w:t>interpreter, translato</w:t>
      </w:r>
      <w:r w:rsidRPr="00905385">
        <w:t>r</w:t>
      </w:r>
      <w:r w:rsidR="007E5D62" w:rsidRPr="00905385">
        <w:t xml:space="preserve"> </w:t>
      </w:r>
    </w:p>
    <w:p w14:paraId="46D0C522" w14:textId="523F70B2" w:rsidR="007E5D62" w:rsidRPr="00905385" w:rsidRDefault="007E5D62" w:rsidP="00AF1AD3">
      <w:pPr>
        <w:pStyle w:val="ListParagraph"/>
        <w:numPr>
          <w:ilvl w:val="0"/>
          <w:numId w:val="4"/>
        </w:numPr>
      </w:pPr>
      <w:r w:rsidRPr="00905385">
        <w:t>Is not fluent in same language as health care professional</w:t>
      </w:r>
    </w:p>
    <w:p w14:paraId="57A5C3B8" w14:textId="289F3AE0" w:rsidR="007E5D62" w:rsidRPr="00905385" w:rsidRDefault="007E5D62" w:rsidP="00AF1AD3">
      <w:pPr>
        <w:pStyle w:val="ListParagraph"/>
        <w:numPr>
          <w:ilvl w:val="0"/>
          <w:numId w:val="4"/>
        </w:numPr>
      </w:pPr>
      <w:r w:rsidRPr="00905385">
        <w:t>Has not developed or has lost expressive communication skills or receptive communication skills</w:t>
      </w:r>
    </w:p>
    <w:p w14:paraId="0D5247F5" w14:textId="77777777" w:rsidR="007E5D62" w:rsidRDefault="007E5D62" w:rsidP="007E5D62">
      <w:pPr>
        <w:rPr>
          <w:sz w:val="28"/>
          <w:szCs w:val="28"/>
        </w:rPr>
      </w:pPr>
    </w:p>
    <w:p w14:paraId="5C093ABE" w14:textId="77777777" w:rsidR="00905385" w:rsidRDefault="00905385">
      <w:pPr>
        <w:rPr>
          <w:sz w:val="28"/>
          <w:szCs w:val="28"/>
        </w:rPr>
      </w:pPr>
      <w:r>
        <w:rPr>
          <w:sz w:val="28"/>
          <w:szCs w:val="28"/>
        </w:rPr>
        <w:br w:type="page"/>
      </w:r>
    </w:p>
    <w:p w14:paraId="69A32E70" w14:textId="51EF1519" w:rsidR="007E5D62" w:rsidRDefault="007E5D62" w:rsidP="007E5D62">
      <w:pPr>
        <w:rPr>
          <w:sz w:val="28"/>
          <w:szCs w:val="28"/>
        </w:rPr>
      </w:pPr>
      <w:r>
        <w:rPr>
          <w:sz w:val="28"/>
          <w:szCs w:val="28"/>
        </w:rPr>
        <w:t>CMS cautions against using 90785 for language translation only:</w:t>
      </w:r>
    </w:p>
    <w:p w14:paraId="04D8372A" w14:textId="77777777" w:rsidR="007E5D62" w:rsidRDefault="007E5D62" w:rsidP="007E5D62">
      <w:pPr>
        <w:rPr>
          <w:sz w:val="28"/>
          <w:szCs w:val="28"/>
        </w:rPr>
      </w:pPr>
    </w:p>
    <w:p w14:paraId="168DB3A3" w14:textId="73C0A743" w:rsidR="007E5D62" w:rsidRPr="007E5D62" w:rsidRDefault="007E5D62" w:rsidP="007E5D62">
      <w:pPr>
        <w:widowControl w:val="0"/>
        <w:autoSpaceDE w:val="0"/>
        <w:autoSpaceDN w:val="0"/>
        <w:adjustRightInd w:val="0"/>
        <w:spacing w:after="240"/>
        <w:rPr>
          <w:rFonts w:cs="Times"/>
        </w:rPr>
      </w:pPr>
      <w:r w:rsidRPr="007E5D62">
        <w:rPr>
          <w:rFonts w:cs="Times"/>
        </w:rPr>
        <w:t>Given this language, we would like to clarify that CPT code 90785 generally should not be billed solely for the purpose of translation or interpretation services. Federal laws prohibit discrimination, which in this case would take the form of higher beneficiary payments and copayments for the same service, based on disability or ethnicity. Billing for this service solely for translation or interpretation related to a beneficiary’s disability could implicate section 504 of the Rehabilitation Act of 1973 and the Americans with Disabilities Act, and billing for this service solely for translation or interpretation related to foreign language could implicate Title VI of the Civil Rights Act of 1964.</w:t>
      </w:r>
    </w:p>
    <w:p w14:paraId="49672F71" w14:textId="77777777" w:rsidR="00905385" w:rsidRDefault="00905385">
      <w:pPr>
        <w:rPr>
          <w:sz w:val="28"/>
          <w:szCs w:val="28"/>
        </w:rPr>
      </w:pPr>
      <w:r>
        <w:rPr>
          <w:sz w:val="28"/>
          <w:szCs w:val="28"/>
        </w:rPr>
        <w:t>For Medicare (Check with Medicaid)</w:t>
      </w:r>
    </w:p>
    <w:p w14:paraId="3F3FA455" w14:textId="77777777" w:rsidR="00905385" w:rsidRDefault="00905385">
      <w:pPr>
        <w:rPr>
          <w:sz w:val="28"/>
          <w:szCs w:val="28"/>
        </w:rPr>
      </w:pPr>
    </w:p>
    <w:p w14:paraId="37CB8DDF" w14:textId="79710790" w:rsidR="007E5D62" w:rsidRPr="00905385" w:rsidRDefault="00905385" w:rsidP="00905385">
      <w:pPr>
        <w:rPr>
          <w:sz w:val="28"/>
          <w:szCs w:val="28"/>
        </w:rPr>
      </w:pPr>
      <w:r>
        <w:rPr>
          <w:sz w:val="28"/>
          <w:szCs w:val="28"/>
        </w:rPr>
        <w:t>Do not use 90785 for translation services only</w:t>
      </w:r>
      <w:r w:rsidR="007E5D62" w:rsidRPr="00905385">
        <w:rPr>
          <w:sz w:val="28"/>
          <w:szCs w:val="28"/>
        </w:rPr>
        <w:br w:type="page"/>
      </w:r>
    </w:p>
    <w:p w14:paraId="1248A151" w14:textId="3B893A57" w:rsidR="007E5D62" w:rsidRDefault="007E5D62" w:rsidP="007E5D62">
      <w:pPr>
        <w:jc w:val="center"/>
        <w:rPr>
          <w:sz w:val="28"/>
          <w:szCs w:val="28"/>
        </w:rPr>
      </w:pPr>
      <w:r>
        <w:rPr>
          <w:sz w:val="28"/>
          <w:szCs w:val="28"/>
        </w:rPr>
        <w:t>Evaluation and Management Services</w:t>
      </w:r>
    </w:p>
    <w:p w14:paraId="076151BB" w14:textId="77777777" w:rsidR="007E5D62" w:rsidRDefault="007E5D62" w:rsidP="007E5D62">
      <w:pPr>
        <w:jc w:val="center"/>
        <w:rPr>
          <w:sz w:val="28"/>
          <w:szCs w:val="28"/>
        </w:rPr>
      </w:pPr>
    </w:p>
    <w:p w14:paraId="1A8FF96B" w14:textId="27B35997" w:rsidR="007E5D62" w:rsidRPr="00905385" w:rsidRDefault="007E5D62" w:rsidP="007E5D62">
      <w:r w:rsidRPr="00905385">
        <w:t xml:space="preserve">For use by Psychiatrists, Physician Assistants, Clinical Nurse Specialists, and Nurse Practitioners </w:t>
      </w:r>
    </w:p>
    <w:p w14:paraId="2060413C" w14:textId="77777777" w:rsidR="007E5D62" w:rsidRPr="00905385" w:rsidRDefault="007E5D62" w:rsidP="007E5D62"/>
    <w:p w14:paraId="2680B193" w14:textId="478FA425" w:rsidR="007E5D62" w:rsidRPr="00905385" w:rsidRDefault="007E5D62" w:rsidP="007E5D62">
      <w:r w:rsidRPr="00905385">
        <w:t>Will be used in place of pharmacological management codes</w:t>
      </w:r>
    </w:p>
    <w:p w14:paraId="79BC4AD4" w14:textId="77777777" w:rsidR="007E5D62" w:rsidRPr="00905385" w:rsidRDefault="007E5D62" w:rsidP="007E5D62"/>
    <w:p w14:paraId="6C990677" w14:textId="5C07F82C" w:rsidR="007E5D62" w:rsidRPr="00905385" w:rsidRDefault="007E5D62" w:rsidP="007E5D62">
      <w:r w:rsidRPr="00905385">
        <w:t>New patient: A new patient is a patient who has not received a face-to-face service by the physician, or by another physician of the same specialty in the group in the past three years.</w:t>
      </w:r>
    </w:p>
    <w:p w14:paraId="4599FA11" w14:textId="77777777" w:rsidR="007E5D62" w:rsidRPr="00905385" w:rsidRDefault="007E5D62" w:rsidP="007E5D62"/>
    <w:p w14:paraId="12BF3D70" w14:textId="7B312574" w:rsidR="007E5D62" w:rsidRPr="00905385" w:rsidRDefault="007E5D62" w:rsidP="007E5D62">
      <w:r w:rsidRPr="00905385">
        <w:t xml:space="preserve">Established patient: An established patient is a patient who has received a professional service from the physician/qualified health care professional in the group in the past three years.  </w:t>
      </w:r>
    </w:p>
    <w:p w14:paraId="4DA4AF34" w14:textId="77777777" w:rsidR="007E5D62" w:rsidRDefault="007E5D62" w:rsidP="007E5D62">
      <w:pPr>
        <w:rPr>
          <w:sz w:val="28"/>
          <w:szCs w:val="28"/>
        </w:rPr>
      </w:pPr>
    </w:p>
    <w:p w14:paraId="6F59DD76" w14:textId="77777777" w:rsidR="007E5D62" w:rsidRDefault="007E5D62" w:rsidP="007E5D62">
      <w:r>
        <w:rPr>
          <w:sz w:val="28"/>
          <w:szCs w:val="28"/>
        </w:rPr>
        <w:t xml:space="preserve">Consultation:  </w:t>
      </w:r>
      <w:r>
        <w:t>A consultation is a type of evaluation and management service provided at the request of another physician or appropriate source to either recommend care for a specific condition or problem or to determine whether to accept responsibility for ongoing management of the patient’s entire care or for the care of a specific condition or problem.</w:t>
      </w:r>
    </w:p>
    <w:p w14:paraId="6591D9CC" w14:textId="77777777" w:rsidR="007E5D62" w:rsidRDefault="007E5D62" w:rsidP="007E5D62"/>
    <w:p w14:paraId="275D5089" w14:textId="77777777" w:rsidR="007E5D62" w:rsidRDefault="007E5D62" w:rsidP="007E5D62">
      <w:r>
        <w:t>Consultation codes should not be reported by a physician who has agreed to accept transfer of care before an initial evaluation.</w:t>
      </w:r>
    </w:p>
    <w:p w14:paraId="41E7610D" w14:textId="77777777" w:rsidR="007E5D62" w:rsidRDefault="007E5D62" w:rsidP="007E5D62"/>
    <w:p w14:paraId="1F3BAA34" w14:textId="6482FBEC" w:rsidR="007E5D62" w:rsidRPr="007E5D62" w:rsidRDefault="007E5D62" w:rsidP="007E5D62">
      <w:pPr>
        <w:rPr>
          <w:i/>
          <w:sz w:val="28"/>
          <w:szCs w:val="28"/>
        </w:rPr>
      </w:pPr>
      <w:r>
        <w:rPr>
          <w:i/>
          <w:sz w:val="28"/>
          <w:szCs w:val="28"/>
        </w:rPr>
        <w:t>Need to check with payers about whether consult codes are recognized.</w:t>
      </w:r>
    </w:p>
    <w:p w14:paraId="4EFD4097" w14:textId="77777777" w:rsidR="007E5D62" w:rsidRDefault="007E5D62" w:rsidP="007E5D62">
      <w:pPr>
        <w:rPr>
          <w:sz w:val="28"/>
          <w:szCs w:val="28"/>
        </w:rPr>
      </w:pPr>
    </w:p>
    <w:p w14:paraId="7A26BA59" w14:textId="10078286" w:rsidR="007E5D62" w:rsidRDefault="007E5D62">
      <w:pPr>
        <w:rPr>
          <w:sz w:val="28"/>
          <w:szCs w:val="28"/>
        </w:rPr>
      </w:pPr>
      <w:r>
        <w:rPr>
          <w:sz w:val="28"/>
          <w:szCs w:val="28"/>
        </w:rPr>
        <w:br w:type="page"/>
      </w:r>
    </w:p>
    <w:p w14:paraId="0B2716D7" w14:textId="2B763B12" w:rsidR="007E5D62" w:rsidRDefault="00A22BCE" w:rsidP="00A22BCE">
      <w:pPr>
        <w:jc w:val="center"/>
        <w:rPr>
          <w:sz w:val="28"/>
          <w:szCs w:val="28"/>
        </w:rPr>
      </w:pPr>
      <w:r>
        <w:rPr>
          <w:sz w:val="28"/>
          <w:szCs w:val="28"/>
        </w:rPr>
        <w:t>E/M codes</w:t>
      </w:r>
    </w:p>
    <w:p w14:paraId="3CDDFE6C" w14:textId="77777777" w:rsidR="00A22BCE" w:rsidRDefault="00A22BCE" w:rsidP="00A22BCE">
      <w:pPr>
        <w:jc w:val="center"/>
        <w:rPr>
          <w:sz w:val="28"/>
          <w:szCs w:val="28"/>
        </w:rPr>
      </w:pPr>
    </w:p>
    <w:p w14:paraId="71C4E01A" w14:textId="3D54F8FC" w:rsidR="00A22BCE" w:rsidRDefault="00A22BCE" w:rsidP="00A22BCE">
      <w:pPr>
        <w:rPr>
          <w:sz w:val="28"/>
          <w:szCs w:val="28"/>
        </w:rPr>
      </w:pPr>
      <w:r>
        <w:rPr>
          <w:sz w:val="28"/>
          <w:szCs w:val="28"/>
        </w:rPr>
        <w:t>Comprised of three components: history, exam and medical decision making</w:t>
      </w:r>
    </w:p>
    <w:p w14:paraId="281EC688" w14:textId="1ED0EE6C" w:rsidR="00A22BCE" w:rsidRDefault="00A22BCE" w:rsidP="00A22BCE">
      <w:pPr>
        <w:rPr>
          <w:sz w:val="28"/>
          <w:szCs w:val="28"/>
        </w:rPr>
      </w:pPr>
      <w:r>
        <w:rPr>
          <w:sz w:val="28"/>
          <w:szCs w:val="28"/>
        </w:rPr>
        <w:tab/>
        <w:t>New patients and</w:t>
      </w:r>
      <w:r w:rsidR="00905385">
        <w:rPr>
          <w:sz w:val="28"/>
          <w:szCs w:val="28"/>
        </w:rPr>
        <w:t xml:space="preserve"> consults require all of the th</w:t>
      </w:r>
      <w:r>
        <w:rPr>
          <w:sz w:val="28"/>
          <w:szCs w:val="28"/>
        </w:rPr>
        <w:t>ree components</w:t>
      </w:r>
    </w:p>
    <w:p w14:paraId="3FB31F5B" w14:textId="43A5D8C5" w:rsidR="00A22BCE" w:rsidRDefault="00A22BCE" w:rsidP="00A22BCE">
      <w:pPr>
        <w:rPr>
          <w:sz w:val="28"/>
          <w:szCs w:val="28"/>
        </w:rPr>
      </w:pPr>
      <w:r>
        <w:rPr>
          <w:sz w:val="28"/>
          <w:szCs w:val="28"/>
        </w:rPr>
        <w:tab/>
        <w:t>Established patients require two of three key components</w:t>
      </w:r>
    </w:p>
    <w:p w14:paraId="28D638FD" w14:textId="77777777" w:rsidR="00A22BCE" w:rsidRDefault="00A22BCE" w:rsidP="00A22BCE">
      <w:pPr>
        <w:rPr>
          <w:sz w:val="28"/>
          <w:szCs w:val="28"/>
        </w:rPr>
      </w:pPr>
    </w:p>
    <w:p w14:paraId="7FE0A26D" w14:textId="6B736857" w:rsidR="00A22BCE" w:rsidRDefault="00A22BCE" w:rsidP="00A22BCE">
      <w:pPr>
        <w:rPr>
          <w:sz w:val="28"/>
          <w:szCs w:val="28"/>
        </w:rPr>
      </w:pPr>
      <w:r>
        <w:rPr>
          <w:sz w:val="28"/>
          <w:szCs w:val="28"/>
        </w:rPr>
        <w:t>May be selected based on time if only an E/M service is billed.</w:t>
      </w:r>
    </w:p>
    <w:p w14:paraId="67C4295B" w14:textId="77777777" w:rsidR="00A22BCE" w:rsidRDefault="00A22BCE" w:rsidP="00A22BCE">
      <w:pPr>
        <w:rPr>
          <w:sz w:val="28"/>
          <w:szCs w:val="28"/>
        </w:rPr>
      </w:pPr>
    </w:p>
    <w:p w14:paraId="4576BB1B" w14:textId="20DD2B29" w:rsidR="00A22BCE" w:rsidRDefault="00A22BCE" w:rsidP="00A22BCE">
      <w:pPr>
        <w:rPr>
          <w:sz w:val="28"/>
          <w:szCs w:val="28"/>
        </w:rPr>
      </w:pPr>
      <w:r>
        <w:rPr>
          <w:sz w:val="28"/>
          <w:szCs w:val="28"/>
        </w:rPr>
        <w:t>May not be selected based on time if an add on psychotherapy code is billed: then the code must be selected based on history, exam and MDM.</w:t>
      </w:r>
    </w:p>
    <w:p w14:paraId="1B9AE8AE" w14:textId="77777777" w:rsidR="00A22BCE" w:rsidRDefault="00A22BCE" w:rsidP="00A22BCE">
      <w:pPr>
        <w:rPr>
          <w:sz w:val="28"/>
          <w:szCs w:val="28"/>
        </w:rPr>
      </w:pPr>
    </w:p>
    <w:p w14:paraId="7D160EFE" w14:textId="77777777" w:rsidR="00905385" w:rsidRDefault="003F7284">
      <w:pPr>
        <w:rPr>
          <w:sz w:val="28"/>
          <w:szCs w:val="28"/>
        </w:rPr>
      </w:pPr>
      <w:r>
        <w:rPr>
          <w:sz w:val="28"/>
          <w:szCs w:val="28"/>
        </w:rPr>
        <w:t xml:space="preserve">For initial evaluations, use psychiatric initial diagnostic </w:t>
      </w:r>
      <w:r w:rsidR="00905385">
        <w:rPr>
          <w:sz w:val="28"/>
          <w:szCs w:val="28"/>
        </w:rPr>
        <w:t>evaluations</w:t>
      </w:r>
      <w:r>
        <w:rPr>
          <w:sz w:val="28"/>
          <w:szCs w:val="28"/>
        </w:rPr>
        <w:t xml:space="preserve"> when possible, in preference to new patient visits.</w:t>
      </w:r>
    </w:p>
    <w:p w14:paraId="5FCD9677" w14:textId="3E26BD90" w:rsidR="003F7284" w:rsidRPr="00905385" w:rsidRDefault="00905385" w:rsidP="00905385">
      <w:pPr>
        <w:jc w:val="both"/>
        <w:rPr>
          <w:sz w:val="28"/>
          <w:szCs w:val="28"/>
        </w:rPr>
      </w:pPr>
      <w:r>
        <w:rPr>
          <w:sz w:val="28"/>
          <w:szCs w:val="28"/>
        </w:rPr>
        <w:t>Second diagnostic evaluation may not be reimbursed if therapist performed one recently.</w:t>
      </w:r>
      <w:r w:rsidR="003F7284" w:rsidRPr="00905385">
        <w:rPr>
          <w:sz w:val="28"/>
          <w:szCs w:val="28"/>
        </w:rPr>
        <w:br w:type="page"/>
      </w:r>
    </w:p>
    <w:p w14:paraId="723AD343" w14:textId="77777777" w:rsidR="00A22BCE" w:rsidRDefault="00A22BCE">
      <w:pPr>
        <w:rPr>
          <w:sz w:val="28"/>
          <w:szCs w:val="28"/>
        </w:rPr>
      </w:pPr>
    </w:p>
    <w:p w14:paraId="44371E77" w14:textId="2525CA84" w:rsidR="00A22BCE" w:rsidRDefault="00A22BCE" w:rsidP="00A22BCE">
      <w:pPr>
        <w:jc w:val="center"/>
        <w:rPr>
          <w:sz w:val="28"/>
          <w:szCs w:val="28"/>
        </w:rPr>
      </w:pPr>
      <w:r>
        <w:rPr>
          <w:sz w:val="28"/>
          <w:szCs w:val="28"/>
        </w:rPr>
        <w:t>Examples</w:t>
      </w:r>
    </w:p>
    <w:p w14:paraId="11989200" w14:textId="77777777" w:rsidR="00A22BCE" w:rsidRDefault="00A22BCE" w:rsidP="00A22BCE">
      <w:pPr>
        <w:jc w:val="center"/>
        <w:rPr>
          <w:sz w:val="28"/>
          <w:szCs w:val="28"/>
        </w:rPr>
      </w:pPr>
    </w:p>
    <w:p w14:paraId="35D6EC7E" w14:textId="28333740" w:rsidR="00A22BCE" w:rsidRDefault="00A22BCE" w:rsidP="00A22BCE">
      <w:pPr>
        <w:rPr>
          <w:sz w:val="28"/>
          <w:szCs w:val="28"/>
        </w:rPr>
      </w:pPr>
      <w:r>
        <w:rPr>
          <w:sz w:val="28"/>
          <w:szCs w:val="28"/>
        </w:rPr>
        <w:t>Patient presents to a therapist who completes the Psychiatric Diagnostic Evaluation, and reports 90791.  The therapist would like the patient evaluated for medication by the physician or Nurse Practitioner.  The physician does not repeat the Psychiatric Diagnostic Evaluation, but does evaluate the patient for medication.  The physician will bill report a new patient visit, 99201—99205.</w:t>
      </w:r>
    </w:p>
    <w:p w14:paraId="71FFF6C2" w14:textId="2DAB80C2" w:rsidR="00A22BCE" w:rsidRDefault="00A22BCE" w:rsidP="00A22BCE">
      <w:pPr>
        <w:rPr>
          <w:sz w:val="28"/>
          <w:szCs w:val="28"/>
        </w:rPr>
      </w:pPr>
      <w:r>
        <w:rPr>
          <w:sz w:val="28"/>
          <w:szCs w:val="28"/>
        </w:rPr>
        <w:tab/>
        <w:t>Note: If the therapist service is billed under the physician’s NPI number, the physician will report an established patient visit: it will look to the payer like the physician saw the patient previously.</w:t>
      </w:r>
    </w:p>
    <w:p w14:paraId="4FDB5FBA" w14:textId="77777777" w:rsidR="00A22BCE" w:rsidRDefault="00A22BCE" w:rsidP="00A22BCE">
      <w:pPr>
        <w:rPr>
          <w:sz w:val="28"/>
          <w:szCs w:val="28"/>
        </w:rPr>
      </w:pPr>
    </w:p>
    <w:p w14:paraId="6F430A69" w14:textId="77777777" w:rsidR="00905385" w:rsidRDefault="00905385" w:rsidP="00A22BCE">
      <w:pPr>
        <w:rPr>
          <w:sz w:val="28"/>
          <w:szCs w:val="28"/>
        </w:rPr>
      </w:pPr>
    </w:p>
    <w:p w14:paraId="2DF4355E" w14:textId="2D01F99D" w:rsidR="00A22BCE" w:rsidRDefault="00A22BCE" w:rsidP="00A22BCE">
      <w:pPr>
        <w:rPr>
          <w:sz w:val="28"/>
          <w:szCs w:val="28"/>
        </w:rPr>
      </w:pPr>
      <w:r>
        <w:rPr>
          <w:sz w:val="28"/>
          <w:szCs w:val="28"/>
        </w:rPr>
        <w:t>This same patient returns for medication management one month later.  The physician is not doing psychotherapy for the patient.  The physician would report an established patient visit code, 99211-99215.</w:t>
      </w:r>
    </w:p>
    <w:p w14:paraId="735C0A3F" w14:textId="77777777" w:rsidR="00A22BCE" w:rsidRDefault="00A22BCE" w:rsidP="00A22BCE">
      <w:pPr>
        <w:rPr>
          <w:sz w:val="28"/>
          <w:szCs w:val="28"/>
        </w:rPr>
      </w:pPr>
    </w:p>
    <w:p w14:paraId="79F35AD2" w14:textId="77777777" w:rsidR="00905385" w:rsidRDefault="00905385" w:rsidP="00A22BCE">
      <w:pPr>
        <w:rPr>
          <w:sz w:val="28"/>
          <w:szCs w:val="28"/>
        </w:rPr>
      </w:pPr>
    </w:p>
    <w:p w14:paraId="3FD1D713" w14:textId="091D9831" w:rsidR="00A22BCE" w:rsidRDefault="00A22BCE" w:rsidP="00A22BCE">
      <w:pPr>
        <w:rPr>
          <w:sz w:val="28"/>
          <w:szCs w:val="28"/>
        </w:rPr>
      </w:pPr>
      <w:r>
        <w:rPr>
          <w:sz w:val="28"/>
          <w:szCs w:val="28"/>
        </w:rPr>
        <w:t>A patient presents for monthly medication management to the NP and receives 40 minutes of psychotherapy by the NP after discussion of the medication, side effects and efficacy.   The NP reports an established visit based on history, exam, and MDM for the visit, 99211—99215.  Then, the NP reports 90836 for the psychotherapy.  Document the time of the psychotherapy, and note it was separate from the E/M service.</w:t>
      </w:r>
    </w:p>
    <w:p w14:paraId="4F645449" w14:textId="77777777" w:rsidR="00A22BCE" w:rsidRDefault="00A22BCE" w:rsidP="00A22BCE">
      <w:pPr>
        <w:rPr>
          <w:sz w:val="28"/>
          <w:szCs w:val="28"/>
        </w:rPr>
      </w:pPr>
    </w:p>
    <w:p w14:paraId="57024F1B" w14:textId="0EA1AFCE" w:rsidR="00A22BCE" w:rsidRDefault="00A22BCE">
      <w:pPr>
        <w:rPr>
          <w:sz w:val="28"/>
          <w:szCs w:val="28"/>
        </w:rPr>
      </w:pPr>
      <w:r>
        <w:rPr>
          <w:sz w:val="28"/>
          <w:szCs w:val="28"/>
        </w:rPr>
        <w:br w:type="page"/>
      </w:r>
    </w:p>
    <w:tbl>
      <w:tblPr>
        <w:tblW w:w="7295" w:type="dxa"/>
        <w:tblInd w:w="93" w:type="dxa"/>
        <w:tblLook w:val="04A0" w:firstRow="1" w:lastRow="0" w:firstColumn="1" w:lastColumn="0" w:noHBand="0" w:noVBand="1"/>
      </w:tblPr>
      <w:tblGrid>
        <w:gridCol w:w="1340"/>
        <w:gridCol w:w="1180"/>
        <w:gridCol w:w="1415"/>
        <w:gridCol w:w="1440"/>
        <w:gridCol w:w="1920"/>
      </w:tblGrid>
      <w:tr w:rsidR="005B3A60" w:rsidRPr="005B3A60" w14:paraId="11965030" w14:textId="77777777" w:rsidTr="00F0250A">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20645" w14:textId="77777777" w:rsidR="005B3A60" w:rsidRPr="005B3A60" w:rsidRDefault="005B3A60" w:rsidP="005B3A60">
            <w:pPr>
              <w:rPr>
                <w:rFonts w:eastAsia="Times New Roman" w:cs="Times New Roman"/>
                <w:sz w:val="20"/>
                <w:szCs w:val="20"/>
                <w:lang w:eastAsia="en-US"/>
              </w:rPr>
            </w:pPr>
            <w:r w:rsidRPr="005B3A60">
              <w:rPr>
                <w:rFonts w:eastAsia="Times New Roman" w:cs="Times New Roman"/>
                <w:sz w:val="20"/>
                <w:szCs w:val="20"/>
                <w:lang w:eastAsia="en-US"/>
              </w:rPr>
              <w:t> </w:t>
            </w:r>
          </w:p>
        </w:tc>
        <w:tc>
          <w:tcPr>
            <w:tcW w:w="5955" w:type="dxa"/>
            <w:gridSpan w:val="4"/>
            <w:tcBorders>
              <w:top w:val="single" w:sz="4" w:space="0" w:color="auto"/>
              <w:left w:val="nil"/>
              <w:bottom w:val="single" w:sz="4" w:space="0" w:color="auto"/>
              <w:right w:val="single" w:sz="4" w:space="0" w:color="auto"/>
            </w:tcBorders>
            <w:shd w:val="clear" w:color="auto" w:fill="auto"/>
            <w:noWrap/>
            <w:vAlign w:val="bottom"/>
            <w:hideMark/>
          </w:tcPr>
          <w:p w14:paraId="19C765BA"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2 of 3 required of Hx, Exam and MDM</w:t>
            </w:r>
          </w:p>
        </w:tc>
      </w:tr>
      <w:tr w:rsidR="005B3A60" w:rsidRPr="005B3A60" w14:paraId="48270670" w14:textId="77777777" w:rsidTr="00F0250A">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E8EFD14"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Estab pt</w:t>
            </w:r>
          </w:p>
        </w:tc>
        <w:tc>
          <w:tcPr>
            <w:tcW w:w="1180" w:type="dxa"/>
            <w:tcBorders>
              <w:top w:val="nil"/>
              <w:left w:val="nil"/>
              <w:bottom w:val="single" w:sz="4" w:space="0" w:color="auto"/>
              <w:right w:val="single" w:sz="4" w:space="0" w:color="auto"/>
            </w:tcBorders>
            <w:shd w:val="clear" w:color="auto" w:fill="auto"/>
            <w:noWrap/>
            <w:vAlign w:val="bottom"/>
            <w:hideMark/>
          </w:tcPr>
          <w:p w14:paraId="5E8FD895"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99212</w:t>
            </w:r>
          </w:p>
        </w:tc>
        <w:tc>
          <w:tcPr>
            <w:tcW w:w="1415" w:type="dxa"/>
            <w:tcBorders>
              <w:top w:val="nil"/>
              <w:left w:val="nil"/>
              <w:bottom w:val="single" w:sz="4" w:space="0" w:color="auto"/>
              <w:right w:val="single" w:sz="4" w:space="0" w:color="auto"/>
            </w:tcBorders>
            <w:shd w:val="clear" w:color="auto" w:fill="auto"/>
            <w:noWrap/>
            <w:vAlign w:val="bottom"/>
            <w:hideMark/>
          </w:tcPr>
          <w:p w14:paraId="4F74B0AF"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99213</w:t>
            </w:r>
          </w:p>
        </w:tc>
        <w:tc>
          <w:tcPr>
            <w:tcW w:w="1440" w:type="dxa"/>
            <w:tcBorders>
              <w:top w:val="nil"/>
              <w:left w:val="nil"/>
              <w:bottom w:val="single" w:sz="4" w:space="0" w:color="auto"/>
              <w:right w:val="single" w:sz="4" w:space="0" w:color="auto"/>
            </w:tcBorders>
            <w:shd w:val="clear" w:color="auto" w:fill="auto"/>
            <w:noWrap/>
            <w:vAlign w:val="bottom"/>
            <w:hideMark/>
          </w:tcPr>
          <w:p w14:paraId="4AAAFA46"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99214</w:t>
            </w:r>
          </w:p>
        </w:tc>
        <w:tc>
          <w:tcPr>
            <w:tcW w:w="1920" w:type="dxa"/>
            <w:tcBorders>
              <w:top w:val="nil"/>
              <w:left w:val="nil"/>
              <w:bottom w:val="single" w:sz="4" w:space="0" w:color="auto"/>
              <w:right w:val="single" w:sz="4" w:space="0" w:color="auto"/>
            </w:tcBorders>
            <w:shd w:val="clear" w:color="auto" w:fill="auto"/>
            <w:noWrap/>
            <w:vAlign w:val="bottom"/>
            <w:hideMark/>
          </w:tcPr>
          <w:p w14:paraId="1C501AF6"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99215</w:t>
            </w:r>
          </w:p>
        </w:tc>
      </w:tr>
      <w:tr w:rsidR="005B3A60" w:rsidRPr="005B3A60" w14:paraId="180DD6E8" w14:textId="77777777" w:rsidTr="00F0250A">
        <w:trPr>
          <w:trHeight w:val="78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C2EE3EF"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HPI</w:t>
            </w:r>
          </w:p>
        </w:tc>
        <w:tc>
          <w:tcPr>
            <w:tcW w:w="1180" w:type="dxa"/>
            <w:tcBorders>
              <w:top w:val="nil"/>
              <w:left w:val="nil"/>
              <w:bottom w:val="single" w:sz="4" w:space="0" w:color="auto"/>
              <w:right w:val="single" w:sz="4" w:space="0" w:color="auto"/>
            </w:tcBorders>
            <w:shd w:val="clear" w:color="auto" w:fill="auto"/>
            <w:vAlign w:val="center"/>
            <w:hideMark/>
          </w:tcPr>
          <w:p w14:paraId="4DEB1B38"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1-3</w:t>
            </w:r>
          </w:p>
        </w:tc>
        <w:tc>
          <w:tcPr>
            <w:tcW w:w="1415" w:type="dxa"/>
            <w:tcBorders>
              <w:top w:val="nil"/>
              <w:left w:val="nil"/>
              <w:bottom w:val="single" w:sz="4" w:space="0" w:color="auto"/>
              <w:right w:val="single" w:sz="4" w:space="0" w:color="auto"/>
            </w:tcBorders>
            <w:shd w:val="clear" w:color="auto" w:fill="auto"/>
            <w:vAlign w:val="center"/>
            <w:hideMark/>
          </w:tcPr>
          <w:p w14:paraId="4F80138D"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1-3</w:t>
            </w:r>
          </w:p>
        </w:tc>
        <w:tc>
          <w:tcPr>
            <w:tcW w:w="1440" w:type="dxa"/>
            <w:tcBorders>
              <w:top w:val="nil"/>
              <w:left w:val="nil"/>
              <w:bottom w:val="single" w:sz="4" w:space="0" w:color="auto"/>
              <w:right w:val="single" w:sz="4" w:space="0" w:color="auto"/>
            </w:tcBorders>
            <w:shd w:val="clear" w:color="auto" w:fill="auto"/>
            <w:vAlign w:val="center"/>
            <w:hideMark/>
          </w:tcPr>
          <w:p w14:paraId="7F7AEAC0"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4 elements or status of 3 chronic diseases</w:t>
            </w:r>
          </w:p>
        </w:tc>
        <w:tc>
          <w:tcPr>
            <w:tcW w:w="1920" w:type="dxa"/>
            <w:tcBorders>
              <w:top w:val="nil"/>
              <w:left w:val="nil"/>
              <w:bottom w:val="single" w:sz="4" w:space="0" w:color="auto"/>
              <w:right w:val="single" w:sz="4" w:space="0" w:color="auto"/>
            </w:tcBorders>
            <w:shd w:val="clear" w:color="auto" w:fill="auto"/>
            <w:vAlign w:val="center"/>
            <w:hideMark/>
          </w:tcPr>
          <w:p w14:paraId="298CC27C"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4 elements or status of 3 chronic diseases</w:t>
            </w:r>
          </w:p>
        </w:tc>
      </w:tr>
      <w:tr w:rsidR="005B3A60" w:rsidRPr="005B3A60" w14:paraId="50E2117E" w14:textId="77777777" w:rsidTr="00F0250A">
        <w:trPr>
          <w:trHeight w:val="26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65FA3D2C"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ROS</w:t>
            </w:r>
          </w:p>
        </w:tc>
        <w:tc>
          <w:tcPr>
            <w:tcW w:w="1180" w:type="dxa"/>
            <w:tcBorders>
              <w:top w:val="nil"/>
              <w:left w:val="nil"/>
              <w:bottom w:val="single" w:sz="4" w:space="0" w:color="auto"/>
              <w:right w:val="single" w:sz="4" w:space="0" w:color="auto"/>
            </w:tcBorders>
            <w:shd w:val="clear" w:color="auto" w:fill="auto"/>
            <w:vAlign w:val="center"/>
            <w:hideMark/>
          </w:tcPr>
          <w:p w14:paraId="4C09B858"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0</w:t>
            </w:r>
          </w:p>
        </w:tc>
        <w:tc>
          <w:tcPr>
            <w:tcW w:w="1415" w:type="dxa"/>
            <w:tcBorders>
              <w:top w:val="nil"/>
              <w:left w:val="nil"/>
              <w:bottom w:val="single" w:sz="4" w:space="0" w:color="auto"/>
              <w:right w:val="single" w:sz="4" w:space="0" w:color="auto"/>
            </w:tcBorders>
            <w:shd w:val="clear" w:color="auto" w:fill="auto"/>
            <w:vAlign w:val="center"/>
            <w:hideMark/>
          </w:tcPr>
          <w:p w14:paraId="2BF1EF5F"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1</w:t>
            </w:r>
          </w:p>
        </w:tc>
        <w:tc>
          <w:tcPr>
            <w:tcW w:w="1440" w:type="dxa"/>
            <w:tcBorders>
              <w:top w:val="nil"/>
              <w:left w:val="nil"/>
              <w:bottom w:val="single" w:sz="4" w:space="0" w:color="auto"/>
              <w:right w:val="single" w:sz="4" w:space="0" w:color="auto"/>
            </w:tcBorders>
            <w:shd w:val="clear" w:color="auto" w:fill="auto"/>
            <w:vAlign w:val="center"/>
            <w:hideMark/>
          </w:tcPr>
          <w:p w14:paraId="7B78DC76"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2-9 systems</w:t>
            </w:r>
          </w:p>
        </w:tc>
        <w:tc>
          <w:tcPr>
            <w:tcW w:w="1920" w:type="dxa"/>
            <w:tcBorders>
              <w:top w:val="nil"/>
              <w:left w:val="nil"/>
              <w:bottom w:val="single" w:sz="4" w:space="0" w:color="auto"/>
              <w:right w:val="single" w:sz="4" w:space="0" w:color="auto"/>
            </w:tcBorders>
            <w:shd w:val="clear" w:color="auto" w:fill="auto"/>
            <w:vAlign w:val="center"/>
            <w:hideMark/>
          </w:tcPr>
          <w:p w14:paraId="66AE899C"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ALL 10</w:t>
            </w:r>
          </w:p>
        </w:tc>
      </w:tr>
      <w:tr w:rsidR="005B3A60" w:rsidRPr="005B3A60" w14:paraId="3802911C" w14:textId="77777777" w:rsidTr="00F0250A">
        <w:trPr>
          <w:trHeight w:val="52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0BC5F73A"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Past family, medical social</w:t>
            </w:r>
          </w:p>
        </w:tc>
        <w:tc>
          <w:tcPr>
            <w:tcW w:w="1180" w:type="dxa"/>
            <w:tcBorders>
              <w:top w:val="nil"/>
              <w:left w:val="nil"/>
              <w:bottom w:val="single" w:sz="4" w:space="0" w:color="auto"/>
              <w:right w:val="single" w:sz="4" w:space="0" w:color="auto"/>
            </w:tcBorders>
            <w:shd w:val="clear" w:color="auto" w:fill="auto"/>
            <w:vAlign w:val="center"/>
            <w:hideMark/>
          </w:tcPr>
          <w:p w14:paraId="44AA277D"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none</w:t>
            </w:r>
          </w:p>
        </w:tc>
        <w:tc>
          <w:tcPr>
            <w:tcW w:w="1415" w:type="dxa"/>
            <w:tcBorders>
              <w:top w:val="nil"/>
              <w:left w:val="nil"/>
              <w:bottom w:val="single" w:sz="4" w:space="0" w:color="auto"/>
              <w:right w:val="single" w:sz="4" w:space="0" w:color="auto"/>
            </w:tcBorders>
            <w:shd w:val="clear" w:color="auto" w:fill="auto"/>
            <w:vAlign w:val="center"/>
            <w:hideMark/>
          </w:tcPr>
          <w:p w14:paraId="4EB9C1D2"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none</w:t>
            </w:r>
          </w:p>
        </w:tc>
        <w:tc>
          <w:tcPr>
            <w:tcW w:w="1440" w:type="dxa"/>
            <w:tcBorders>
              <w:top w:val="nil"/>
              <w:left w:val="nil"/>
              <w:bottom w:val="single" w:sz="4" w:space="0" w:color="auto"/>
              <w:right w:val="single" w:sz="4" w:space="0" w:color="auto"/>
            </w:tcBorders>
            <w:shd w:val="clear" w:color="auto" w:fill="auto"/>
            <w:vAlign w:val="center"/>
            <w:hideMark/>
          </w:tcPr>
          <w:p w14:paraId="474D8635"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1</w:t>
            </w:r>
          </w:p>
        </w:tc>
        <w:tc>
          <w:tcPr>
            <w:tcW w:w="1920" w:type="dxa"/>
            <w:tcBorders>
              <w:top w:val="nil"/>
              <w:left w:val="nil"/>
              <w:bottom w:val="single" w:sz="4" w:space="0" w:color="auto"/>
              <w:right w:val="single" w:sz="4" w:space="0" w:color="auto"/>
            </w:tcBorders>
            <w:shd w:val="clear" w:color="auto" w:fill="auto"/>
            <w:vAlign w:val="center"/>
            <w:hideMark/>
          </w:tcPr>
          <w:p w14:paraId="04226ED5"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2</w:t>
            </w:r>
          </w:p>
        </w:tc>
      </w:tr>
      <w:tr w:rsidR="005B3A60" w:rsidRPr="005B3A60" w14:paraId="0CBEF9EA" w14:textId="77777777" w:rsidTr="00F0250A">
        <w:trPr>
          <w:trHeight w:val="234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5585ADB2"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EXAM-1997</w:t>
            </w:r>
          </w:p>
        </w:tc>
        <w:tc>
          <w:tcPr>
            <w:tcW w:w="1180" w:type="dxa"/>
            <w:tcBorders>
              <w:top w:val="nil"/>
              <w:left w:val="nil"/>
              <w:bottom w:val="single" w:sz="4" w:space="0" w:color="auto"/>
              <w:right w:val="single" w:sz="4" w:space="0" w:color="auto"/>
            </w:tcBorders>
            <w:shd w:val="clear" w:color="auto" w:fill="auto"/>
            <w:vAlign w:val="center"/>
            <w:hideMark/>
          </w:tcPr>
          <w:p w14:paraId="04656D4B"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1 bullet</w:t>
            </w:r>
          </w:p>
        </w:tc>
        <w:tc>
          <w:tcPr>
            <w:tcW w:w="1415" w:type="dxa"/>
            <w:tcBorders>
              <w:top w:val="nil"/>
              <w:left w:val="nil"/>
              <w:bottom w:val="single" w:sz="4" w:space="0" w:color="auto"/>
              <w:right w:val="single" w:sz="4" w:space="0" w:color="auto"/>
            </w:tcBorders>
            <w:shd w:val="clear" w:color="auto" w:fill="auto"/>
            <w:vAlign w:val="center"/>
            <w:hideMark/>
          </w:tcPr>
          <w:p w14:paraId="421E91BD"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6 bullets</w:t>
            </w:r>
          </w:p>
        </w:tc>
        <w:tc>
          <w:tcPr>
            <w:tcW w:w="1440" w:type="dxa"/>
            <w:tcBorders>
              <w:top w:val="nil"/>
              <w:left w:val="nil"/>
              <w:bottom w:val="single" w:sz="4" w:space="0" w:color="auto"/>
              <w:right w:val="single" w:sz="4" w:space="0" w:color="auto"/>
            </w:tcBorders>
            <w:shd w:val="clear" w:color="auto" w:fill="auto"/>
            <w:vAlign w:val="center"/>
            <w:hideMark/>
          </w:tcPr>
          <w:p w14:paraId="29C9E20B"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9 bullets</w:t>
            </w:r>
          </w:p>
        </w:tc>
        <w:tc>
          <w:tcPr>
            <w:tcW w:w="1920" w:type="dxa"/>
            <w:tcBorders>
              <w:top w:val="nil"/>
              <w:left w:val="nil"/>
              <w:bottom w:val="single" w:sz="4" w:space="0" w:color="auto"/>
              <w:right w:val="nil"/>
            </w:tcBorders>
            <w:shd w:val="clear" w:color="000000" w:fill="C0C0C0"/>
            <w:vAlign w:val="center"/>
            <w:hideMark/>
          </w:tcPr>
          <w:p w14:paraId="40F1866E" w14:textId="2DFEC1AE"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Perform all elements. Document all elements in constit</w:t>
            </w:r>
            <w:r w:rsidR="00F0250A">
              <w:rPr>
                <w:rFonts w:eastAsia="Times New Roman" w:cs="Times New Roman"/>
                <w:sz w:val="20"/>
                <w:szCs w:val="20"/>
                <w:lang w:eastAsia="en-US"/>
              </w:rPr>
              <w:t>ut</w:t>
            </w:r>
            <w:r w:rsidRPr="005B3A60">
              <w:rPr>
                <w:rFonts w:eastAsia="Times New Roman" w:cs="Times New Roman"/>
                <w:sz w:val="20"/>
                <w:szCs w:val="20"/>
                <w:lang w:eastAsia="en-US"/>
              </w:rPr>
              <w:t>ional and psych exam. Document one element from musculoskeletal exam.</w:t>
            </w:r>
          </w:p>
        </w:tc>
      </w:tr>
      <w:tr w:rsidR="005B3A60" w:rsidRPr="005B3A60" w14:paraId="7C5EE2E0" w14:textId="77777777" w:rsidTr="00F0250A">
        <w:trPr>
          <w:trHeight w:val="1300"/>
        </w:trPr>
        <w:tc>
          <w:tcPr>
            <w:tcW w:w="1340" w:type="dxa"/>
            <w:tcBorders>
              <w:top w:val="nil"/>
              <w:left w:val="single" w:sz="4" w:space="0" w:color="auto"/>
              <w:bottom w:val="single" w:sz="4" w:space="0" w:color="auto"/>
              <w:right w:val="single" w:sz="4" w:space="0" w:color="auto"/>
            </w:tcBorders>
            <w:shd w:val="clear" w:color="auto" w:fill="auto"/>
            <w:vAlign w:val="center"/>
            <w:hideMark/>
          </w:tcPr>
          <w:p w14:paraId="15863238" w14:textId="77777777" w:rsidR="005B3A60" w:rsidRPr="005B3A60" w:rsidRDefault="005B3A60" w:rsidP="005B3A60">
            <w:pPr>
              <w:jc w:val="center"/>
              <w:rPr>
                <w:rFonts w:eastAsia="Times New Roman" w:cs="Times New Roman"/>
                <w:b/>
                <w:bCs/>
                <w:sz w:val="20"/>
                <w:szCs w:val="20"/>
                <w:lang w:eastAsia="en-US"/>
              </w:rPr>
            </w:pPr>
            <w:r w:rsidRPr="005B3A60">
              <w:rPr>
                <w:rFonts w:eastAsia="Times New Roman" w:cs="Times New Roman"/>
                <w:b/>
                <w:bCs/>
                <w:sz w:val="20"/>
                <w:szCs w:val="20"/>
                <w:lang w:eastAsia="en-US"/>
              </w:rPr>
              <w:t>MDM</w:t>
            </w:r>
          </w:p>
        </w:tc>
        <w:tc>
          <w:tcPr>
            <w:tcW w:w="1180" w:type="dxa"/>
            <w:tcBorders>
              <w:top w:val="nil"/>
              <w:left w:val="nil"/>
              <w:bottom w:val="single" w:sz="4" w:space="0" w:color="auto"/>
              <w:right w:val="single" w:sz="4" w:space="0" w:color="auto"/>
            </w:tcBorders>
            <w:shd w:val="clear" w:color="auto" w:fill="auto"/>
            <w:vAlign w:val="center"/>
            <w:hideMark/>
          </w:tcPr>
          <w:p w14:paraId="58414843"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1 stable problem</w:t>
            </w:r>
          </w:p>
        </w:tc>
        <w:tc>
          <w:tcPr>
            <w:tcW w:w="1415" w:type="dxa"/>
            <w:tcBorders>
              <w:top w:val="nil"/>
              <w:left w:val="nil"/>
              <w:bottom w:val="single" w:sz="4" w:space="0" w:color="auto"/>
              <w:right w:val="single" w:sz="4" w:space="0" w:color="auto"/>
            </w:tcBorders>
            <w:shd w:val="clear" w:color="auto" w:fill="auto"/>
            <w:vAlign w:val="center"/>
            <w:hideMark/>
          </w:tcPr>
          <w:p w14:paraId="5B7E1BD6"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1 worsening establ problem</w:t>
            </w:r>
          </w:p>
        </w:tc>
        <w:tc>
          <w:tcPr>
            <w:tcW w:w="1440" w:type="dxa"/>
            <w:tcBorders>
              <w:top w:val="nil"/>
              <w:left w:val="nil"/>
              <w:bottom w:val="single" w:sz="4" w:space="0" w:color="auto"/>
              <w:right w:val="single" w:sz="4" w:space="0" w:color="auto"/>
            </w:tcBorders>
            <w:shd w:val="clear" w:color="auto" w:fill="auto"/>
            <w:vAlign w:val="center"/>
            <w:hideMark/>
          </w:tcPr>
          <w:p w14:paraId="0FFED75B"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New problem with Rx drug</w:t>
            </w:r>
          </w:p>
        </w:tc>
        <w:tc>
          <w:tcPr>
            <w:tcW w:w="1920" w:type="dxa"/>
            <w:tcBorders>
              <w:top w:val="nil"/>
              <w:left w:val="nil"/>
              <w:bottom w:val="single" w:sz="4" w:space="0" w:color="auto"/>
              <w:right w:val="single" w:sz="4" w:space="0" w:color="auto"/>
            </w:tcBorders>
            <w:shd w:val="clear" w:color="auto" w:fill="auto"/>
            <w:vAlign w:val="center"/>
            <w:hideMark/>
          </w:tcPr>
          <w:p w14:paraId="3E988624"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New problem with w/u planned, and a new or chronic illness with severe exacerbation</w:t>
            </w:r>
          </w:p>
        </w:tc>
      </w:tr>
      <w:tr w:rsidR="005B3A60" w:rsidRPr="005B3A60" w14:paraId="5ED46671" w14:textId="77777777" w:rsidTr="00F0250A">
        <w:trPr>
          <w:trHeight w:val="260"/>
        </w:trPr>
        <w:tc>
          <w:tcPr>
            <w:tcW w:w="1340" w:type="dxa"/>
            <w:tcBorders>
              <w:top w:val="nil"/>
              <w:left w:val="nil"/>
              <w:bottom w:val="nil"/>
              <w:right w:val="nil"/>
            </w:tcBorders>
            <w:shd w:val="clear" w:color="auto" w:fill="auto"/>
            <w:vAlign w:val="center"/>
            <w:hideMark/>
          </w:tcPr>
          <w:p w14:paraId="5F32965F" w14:textId="77777777" w:rsidR="005B3A60" w:rsidRPr="005B3A60" w:rsidRDefault="005B3A60" w:rsidP="005B3A60">
            <w:pPr>
              <w:jc w:val="center"/>
              <w:rPr>
                <w:rFonts w:eastAsia="Times New Roman" w:cs="Times New Roman"/>
                <w:b/>
                <w:bCs/>
                <w:sz w:val="20"/>
                <w:szCs w:val="20"/>
                <w:lang w:eastAsia="en-US"/>
              </w:rPr>
            </w:pPr>
          </w:p>
        </w:tc>
        <w:tc>
          <w:tcPr>
            <w:tcW w:w="1180" w:type="dxa"/>
            <w:tcBorders>
              <w:top w:val="nil"/>
              <w:left w:val="nil"/>
              <w:bottom w:val="nil"/>
              <w:right w:val="nil"/>
            </w:tcBorders>
            <w:shd w:val="clear" w:color="auto" w:fill="auto"/>
            <w:vAlign w:val="center"/>
            <w:hideMark/>
          </w:tcPr>
          <w:p w14:paraId="32BFA30A"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or</w:t>
            </w:r>
          </w:p>
        </w:tc>
        <w:tc>
          <w:tcPr>
            <w:tcW w:w="1415" w:type="dxa"/>
            <w:tcBorders>
              <w:top w:val="nil"/>
              <w:left w:val="nil"/>
              <w:bottom w:val="nil"/>
              <w:right w:val="nil"/>
            </w:tcBorders>
            <w:shd w:val="clear" w:color="auto" w:fill="auto"/>
            <w:vAlign w:val="center"/>
            <w:hideMark/>
          </w:tcPr>
          <w:p w14:paraId="7CDE7904"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or</w:t>
            </w:r>
          </w:p>
        </w:tc>
        <w:tc>
          <w:tcPr>
            <w:tcW w:w="1440" w:type="dxa"/>
            <w:tcBorders>
              <w:top w:val="nil"/>
              <w:left w:val="nil"/>
              <w:bottom w:val="nil"/>
              <w:right w:val="nil"/>
            </w:tcBorders>
            <w:shd w:val="clear" w:color="auto" w:fill="auto"/>
            <w:vAlign w:val="center"/>
            <w:hideMark/>
          </w:tcPr>
          <w:p w14:paraId="7DD58C1B"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or</w:t>
            </w:r>
          </w:p>
        </w:tc>
        <w:tc>
          <w:tcPr>
            <w:tcW w:w="1920" w:type="dxa"/>
            <w:tcBorders>
              <w:top w:val="nil"/>
              <w:left w:val="nil"/>
              <w:bottom w:val="nil"/>
              <w:right w:val="nil"/>
            </w:tcBorders>
            <w:shd w:val="clear" w:color="auto" w:fill="auto"/>
            <w:vAlign w:val="center"/>
            <w:hideMark/>
          </w:tcPr>
          <w:p w14:paraId="046CD92E"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or</w:t>
            </w:r>
          </w:p>
        </w:tc>
      </w:tr>
      <w:tr w:rsidR="005B3A60" w:rsidRPr="005B3A60" w14:paraId="3BED2408" w14:textId="77777777" w:rsidTr="00F0250A">
        <w:trPr>
          <w:trHeight w:val="1040"/>
        </w:trPr>
        <w:tc>
          <w:tcPr>
            <w:tcW w:w="1340" w:type="dxa"/>
            <w:tcBorders>
              <w:top w:val="nil"/>
              <w:left w:val="nil"/>
              <w:bottom w:val="nil"/>
              <w:right w:val="nil"/>
            </w:tcBorders>
            <w:shd w:val="clear" w:color="auto" w:fill="auto"/>
            <w:vAlign w:val="center"/>
            <w:hideMark/>
          </w:tcPr>
          <w:p w14:paraId="156AE7C0" w14:textId="77777777" w:rsidR="005B3A60" w:rsidRPr="005B3A60" w:rsidRDefault="005B3A60" w:rsidP="005B3A60">
            <w:pPr>
              <w:jc w:val="center"/>
              <w:rPr>
                <w:rFonts w:eastAsia="Times New Roman" w:cs="Times New Roman"/>
                <w:b/>
                <w:bCs/>
                <w:sz w:val="20"/>
                <w:szCs w:val="20"/>
                <w:lang w:eastAsia="en-US"/>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7D67"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1 minor problem</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3B5CAB4A"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Acute, uncomplicated illness or injury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D240BAC"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1 worsening and 1 stable problem</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1AE0C4DD"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New problem with w/u planned, and acutely homicidal or suicidal</w:t>
            </w:r>
          </w:p>
        </w:tc>
      </w:tr>
      <w:tr w:rsidR="005B3A60" w:rsidRPr="005B3A60" w14:paraId="3D27BEFD" w14:textId="77777777" w:rsidTr="00F0250A">
        <w:trPr>
          <w:trHeight w:val="260"/>
        </w:trPr>
        <w:tc>
          <w:tcPr>
            <w:tcW w:w="1340" w:type="dxa"/>
            <w:tcBorders>
              <w:top w:val="nil"/>
              <w:left w:val="nil"/>
              <w:bottom w:val="nil"/>
              <w:right w:val="nil"/>
            </w:tcBorders>
            <w:shd w:val="clear" w:color="auto" w:fill="auto"/>
            <w:vAlign w:val="center"/>
            <w:hideMark/>
          </w:tcPr>
          <w:p w14:paraId="138C2744" w14:textId="77777777" w:rsidR="005B3A60" w:rsidRPr="005B3A60" w:rsidRDefault="005B3A60" w:rsidP="005B3A60">
            <w:pPr>
              <w:jc w:val="center"/>
              <w:rPr>
                <w:rFonts w:eastAsia="Times New Roman" w:cs="Times New Roman"/>
                <w:b/>
                <w:bCs/>
                <w:sz w:val="20"/>
                <w:szCs w:val="20"/>
                <w:lang w:eastAsia="en-US"/>
              </w:rPr>
            </w:pPr>
          </w:p>
        </w:tc>
        <w:tc>
          <w:tcPr>
            <w:tcW w:w="1180" w:type="dxa"/>
            <w:tcBorders>
              <w:top w:val="nil"/>
              <w:left w:val="nil"/>
              <w:bottom w:val="nil"/>
              <w:right w:val="nil"/>
            </w:tcBorders>
            <w:shd w:val="clear" w:color="auto" w:fill="auto"/>
            <w:vAlign w:val="center"/>
            <w:hideMark/>
          </w:tcPr>
          <w:p w14:paraId="02CB25D0" w14:textId="77777777" w:rsidR="005B3A60" w:rsidRPr="005B3A60" w:rsidRDefault="005B3A60" w:rsidP="005B3A60">
            <w:pPr>
              <w:jc w:val="center"/>
              <w:rPr>
                <w:rFonts w:eastAsia="Times New Roman" w:cs="Times New Roman"/>
                <w:sz w:val="20"/>
                <w:szCs w:val="20"/>
                <w:lang w:eastAsia="en-US"/>
              </w:rPr>
            </w:pPr>
          </w:p>
        </w:tc>
        <w:tc>
          <w:tcPr>
            <w:tcW w:w="1415" w:type="dxa"/>
            <w:tcBorders>
              <w:top w:val="nil"/>
              <w:left w:val="nil"/>
              <w:bottom w:val="nil"/>
              <w:right w:val="nil"/>
            </w:tcBorders>
            <w:shd w:val="clear" w:color="auto" w:fill="auto"/>
            <w:vAlign w:val="center"/>
            <w:hideMark/>
          </w:tcPr>
          <w:p w14:paraId="46764254" w14:textId="77777777" w:rsidR="005B3A60" w:rsidRPr="005B3A60" w:rsidRDefault="005B3A60" w:rsidP="005B3A60">
            <w:pPr>
              <w:jc w:val="center"/>
              <w:rPr>
                <w:rFonts w:eastAsia="Times New Roman" w:cs="Times New Roman"/>
                <w:sz w:val="20"/>
                <w:szCs w:val="20"/>
                <w:lang w:eastAsia="en-US"/>
              </w:rPr>
            </w:pPr>
          </w:p>
        </w:tc>
        <w:tc>
          <w:tcPr>
            <w:tcW w:w="1440" w:type="dxa"/>
            <w:tcBorders>
              <w:top w:val="nil"/>
              <w:left w:val="nil"/>
              <w:bottom w:val="nil"/>
              <w:right w:val="nil"/>
            </w:tcBorders>
            <w:shd w:val="clear" w:color="auto" w:fill="auto"/>
            <w:vAlign w:val="center"/>
            <w:hideMark/>
          </w:tcPr>
          <w:p w14:paraId="41DB58F9"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or</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6F12BBD"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or</w:t>
            </w:r>
          </w:p>
        </w:tc>
      </w:tr>
      <w:tr w:rsidR="005B3A60" w:rsidRPr="005B3A60" w14:paraId="69048E06" w14:textId="77777777" w:rsidTr="00F0250A">
        <w:trPr>
          <w:trHeight w:val="780"/>
        </w:trPr>
        <w:tc>
          <w:tcPr>
            <w:tcW w:w="1340" w:type="dxa"/>
            <w:tcBorders>
              <w:top w:val="nil"/>
              <w:left w:val="nil"/>
              <w:bottom w:val="nil"/>
              <w:right w:val="nil"/>
            </w:tcBorders>
            <w:shd w:val="clear" w:color="auto" w:fill="auto"/>
            <w:vAlign w:val="center"/>
            <w:hideMark/>
          </w:tcPr>
          <w:p w14:paraId="38D6B4C5" w14:textId="77777777" w:rsidR="005B3A60" w:rsidRPr="005B3A60" w:rsidRDefault="005B3A60" w:rsidP="005B3A60">
            <w:pPr>
              <w:jc w:val="center"/>
              <w:rPr>
                <w:rFonts w:eastAsia="Times New Roman" w:cs="Times New Roman"/>
                <w:b/>
                <w:bCs/>
                <w:sz w:val="20"/>
                <w:szCs w:val="20"/>
                <w:lang w:eastAsia="en-US"/>
              </w:rPr>
            </w:pPr>
          </w:p>
        </w:tc>
        <w:tc>
          <w:tcPr>
            <w:tcW w:w="1180" w:type="dxa"/>
            <w:tcBorders>
              <w:top w:val="nil"/>
              <w:left w:val="nil"/>
              <w:bottom w:val="nil"/>
              <w:right w:val="nil"/>
            </w:tcBorders>
            <w:shd w:val="clear" w:color="auto" w:fill="auto"/>
            <w:vAlign w:val="center"/>
            <w:hideMark/>
          </w:tcPr>
          <w:p w14:paraId="1FE1C0A3" w14:textId="77777777" w:rsidR="005B3A60" w:rsidRPr="005B3A60" w:rsidRDefault="005B3A60" w:rsidP="005B3A60">
            <w:pPr>
              <w:jc w:val="center"/>
              <w:rPr>
                <w:rFonts w:eastAsia="Times New Roman" w:cs="Times New Roman"/>
                <w:sz w:val="20"/>
                <w:szCs w:val="20"/>
                <w:lang w:eastAsia="en-US"/>
              </w:rPr>
            </w:pP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7E33D"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2 stable problems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DC57393"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Undiagnosed new problem</w:t>
            </w:r>
          </w:p>
        </w:tc>
        <w:tc>
          <w:tcPr>
            <w:tcW w:w="1920" w:type="dxa"/>
            <w:tcBorders>
              <w:top w:val="nil"/>
              <w:left w:val="nil"/>
              <w:bottom w:val="single" w:sz="4" w:space="0" w:color="auto"/>
              <w:right w:val="single" w:sz="4" w:space="0" w:color="auto"/>
            </w:tcBorders>
            <w:shd w:val="clear" w:color="auto" w:fill="auto"/>
            <w:vAlign w:val="center"/>
            <w:hideMark/>
          </w:tcPr>
          <w:p w14:paraId="4AEFB521"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One illness life threatening illness and two others</w:t>
            </w:r>
          </w:p>
        </w:tc>
      </w:tr>
      <w:tr w:rsidR="005B3A60" w:rsidRPr="005B3A60" w14:paraId="6E6D5B9F" w14:textId="77777777" w:rsidTr="00F0250A">
        <w:trPr>
          <w:trHeight w:val="260"/>
        </w:trPr>
        <w:tc>
          <w:tcPr>
            <w:tcW w:w="1340" w:type="dxa"/>
            <w:tcBorders>
              <w:top w:val="nil"/>
              <w:left w:val="nil"/>
              <w:bottom w:val="nil"/>
              <w:right w:val="nil"/>
            </w:tcBorders>
            <w:shd w:val="clear" w:color="auto" w:fill="auto"/>
            <w:vAlign w:val="center"/>
            <w:hideMark/>
          </w:tcPr>
          <w:p w14:paraId="6EC9709E" w14:textId="77777777" w:rsidR="005B3A60" w:rsidRPr="005B3A60" w:rsidRDefault="005B3A60" w:rsidP="005B3A60">
            <w:pPr>
              <w:jc w:val="center"/>
              <w:rPr>
                <w:rFonts w:eastAsia="Times New Roman" w:cs="Times New Roman"/>
                <w:b/>
                <w:bCs/>
                <w:sz w:val="20"/>
                <w:szCs w:val="20"/>
                <w:lang w:eastAsia="en-US"/>
              </w:rPr>
            </w:pPr>
          </w:p>
        </w:tc>
        <w:tc>
          <w:tcPr>
            <w:tcW w:w="1180" w:type="dxa"/>
            <w:tcBorders>
              <w:top w:val="nil"/>
              <w:left w:val="nil"/>
              <w:bottom w:val="nil"/>
              <w:right w:val="nil"/>
            </w:tcBorders>
            <w:shd w:val="clear" w:color="auto" w:fill="auto"/>
            <w:vAlign w:val="center"/>
            <w:hideMark/>
          </w:tcPr>
          <w:p w14:paraId="40F24194" w14:textId="77777777" w:rsidR="005B3A60" w:rsidRPr="005B3A60" w:rsidRDefault="005B3A60" w:rsidP="005B3A60">
            <w:pPr>
              <w:jc w:val="center"/>
              <w:rPr>
                <w:rFonts w:eastAsia="Times New Roman" w:cs="Times New Roman"/>
                <w:sz w:val="20"/>
                <w:szCs w:val="20"/>
                <w:lang w:eastAsia="en-US"/>
              </w:rPr>
            </w:pPr>
          </w:p>
        </w:tc>
        <w:tc>
          <w:tcPr>
            <w:tcW w:w="1415" w:type="dxa"/>
            <w:tcBorders>
              <w:top w:val="nil"/>
              <w:left w:val="nil"/>
              <w:bottom w:val="nil"/>
              <w:right w:val="nil"/>
            </w:tcBorders>
            <w:shd w:val="clear" w:color="auto" w:fill="auto"/>
            <w:vAlign w:val="center"/>
            <w:hideMark/>
          </w:tcPr>
          <w:p w14:paraId="28CA9F10" w14:textId="77777777" w:rsidR="005B3A60" w:rsidRPr="005B3A60" w:rsidRDefault="005B3A60" w:rsidP="005B3A60">
            <w:pPr>
              <w:jc w:val="center"/>
              <w:rPr>
                <w:rFonts w:eastAsia="Times New Roman" w:cs="Times New Roman"/>
                <w:sz w:val="20"/>
                <w:szCs w:val="20"/>
                <w:lang w:eastAsia="en-US"/>
              </w:rPr>
            </w:pPr>
          </w:p>
        </w:tc>
        <w:tc>
          <w:tcPr>
            <w:tcW w:w="1440" w:type="dxa"/>
            <w:tcBorders>
              <w:top w:val="nil"/>
              <w:left w:val="nil"/>
              <w:bottom w:val="nil"/>
              <w:right w:val="nil"/>
            </w:tcBorders>
            <w:shd w:val="clear" w:color="auto" w:fill="auto"/>
            <w:vAlign w:val="center"/>
            <w:hideMark/>
          </w:tcPr>
          <w:p w14:paraId="0044E98E"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or</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EC09DA9" w14:textId="77777777" w:rsidR="005B3A60" w:rsidRPr="005B3A60" w:rsidRDefault="005B3A60" w:rsidP="005B3A60">
            <w:pPr>
              <w:jc w:val="center"/>
              <w:rPr>
                <w:rFonts w:eastAsia="Times New Roman" w:cs="Times New Roman"/>
                <w:sz w:val="20"/>
                <w:szCs w:val="20"/>
                <w:lang w:eastAsia="en-US"/>
              </w:rPr>
            </w:pPr>
            <w:r w:rsidRPr="005B3A60">
              <w:rPr>
                <w:rFonts w:eastAsia="Times New Roman" w:cs="Times New Roman"/>
                <w:sz w:val="20"/>
                <w:szCs w:val="20"/>
                <w:lang w:eastAsia="en-US"/>
              </w:rPr>
              <w:t>or</w:t>
            </w:r>
          </w:p>
        </w:tc>
      </w:tr>
      <w:tr w:rsidR="005B3A60" w:rsidRPr="005B3A60" w14:paraId="6DCBF6C9" w14:textId="77777777" w:rsidTr="00F0250A">
        <w:trPr>
          <w:trHeight w:val="780"/>
        </w:trPr>
        <w:tc>
          <w:tcPr>
            <w:tcW w:w="1340" w:type="dxa"/>
            <w:tcBorders>
              <w:top w:val="nil"/>
              <w:left w:val="nil"/>
              <w:bottom w:val="nil"/>
              <w:right w:val="nil"/>
            </w:tcBorders>
            <w:shd w:val="clear" w:color="auto" w:fill="auto"/>
            <w:vAlign w:val="center"/>
            <w:hideMark/>
          </w:tcPr>
          <w:p w14:paraId="7460DB52" w14:textId="77777777" w:rsidR="005B3A60" w:rsidRPr="005B3A60" w:rsidRDefault="005B3A60" w:rsidP="005B3A60">
            <w:pPr>
              <w:jc w:val="center"/>
              <w:rPr>
                <w:rFonts w:eastAsia="Times New Roman" w:cs="Times New Roman"/>
                <w:b/>
                <w:bCs/>
                <w:sz w:val="20"/>
                <w:szCs w:val="20"/>
                <w:lang w:eastAsia="en-US"/>
              </w:rPr>
            </w:pPr>
          </w:p>
        </w:tc>
        <w:tc>
          <w:tcPr>
            <w:tcW w:w="1180" w:type="dxa"/>
            <w:tcBorders>
              <w:top w:val="nil"/>
              <w:left w:val="nil"/>
              <w:bottom w:val="nil"/>
              <w:right w:val="nil"/>
            </w:tcBorders>
            <w:shd w:val="clear" w:color="auto" w:fill="auto"/>
            <w:vAlign w:val="center"/>
            <w:hideMark/>
          </w:tcPr>
          <w:p w14:paraId="42CABCAB" w14:textId="77777777" w:rsidR="005B3A60" w:rsidRPr="005B3A60" w:rsidRDefault="005B3A60" w:rsidP="005B3A60">
            <w:pPr>
              <w:jc w:val="center"/>
              <w:rPr>
                <w:rFonts w:eastAsia="Times New Roman" w:cs="Times New Roman"/>
                <w:sz w:val="20"/>
                <w:szCs w:val="20"/>
                <w:lang w:eastAsia="en-US"/>
              </w:rPr>
            </w:pPr>
          </w:p>
        </w:tc>
        <w:tc>
          <w:tcPr>
            <w:tcW w:w="1415" w:type="dxa"/>
            <w:tcBorders>
              <w:top w:val="nil"/>
              <w:left w:val="nil"/>
              <w:bottom w:val="nil"/>
              <w:right w:val="nil"/>
            </w:tcBorders>
            <w:shd w:val="clear" w:color="auto" w:fill="auto"/>
            <w:vAlign w:val="center"/>
            <w:hideMark/>
          </w:tcPr>
          <w:p w14:paraId="76B4CAE7" w14:textId="77777777" w:rsidR="005B3A60" w:rsidRPr="005B3A60" w:rsidRDefault="005B3A60" w:rsidP="005B3A60">
            <w:pPr>
              <w:jc w:val="center"/>
              <w:rPr>
                <w:rFonts w:eastAsia="Times New Roman" w:cs="Times New Roman"/>
                <w:sz w:val="20"/>
                <w:szCs w:val="20"/>
                <w:lang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8F782" w14:textId="215903E8" w:rsidR="005B3A60" w:rsidRPr="005B3A60" w:rsidRDefault="005B3A60" w:rsidP="005B3A60">
            <w:pPr>
              <w:jc w:val="center"/>
              <w:rPr>
                <w:rFonts w:eastAsia="Times New Roman" w:cs="Times New Roman"/>
                <w:sz w:val="20"/>
                <w:szCs w:val="20"/>
                <w:lang w:eastAsia="en-US"/>
              </w:rPr>
            </w:pPr>
          </w:p>
        </w:tc>
        <w:tc>
          <w:tcPr>
            <w:tcW w:w="1920" w:type="dxa"/>
            <w:tcBorders>
              <w:top w:val="nil"/>
              <w:left w:val="nil"/>
              <w:bottom w:val="single" w:sz="4" w:space="0" w:color="auto"/>
              <w:right w:val="single" w:sz="4" w:space="0" w:color="auto"/>
            </w:tcBorders>
            <w:shd w:val="clear" w:color="auto" w:fill="auto"/>
            <w:vAlign w:val="center"/>
            <w:hideMark/>
          </w:tcPr>
          <w:p w14:paraId="6E9BE5CE" w14:textId="7F86CA99" w:rsidR="005B3A60" w:rsidRPr="005B3A60" w:rsidRDefault="00F0250A" w:rsidP="005B3A60">
            <w:pPr>
              <w:jc w:val="center"/>
              <w:rPr>
                <w:rFonts w:eastAsia="Times New Roman" w:cs="Times New Roman"/>
                <w:sz w:val="20"/>
                <w:szCs w:val="20"/>
                <w:lang w:eastAsia="en-US"/>
              </w:rPr>
            </w:pPr>
            <w:r w:rsidRPr="005B3A60">
              <w:rPr>
                <w:rFonts w:eastAsia="Times New Roman" w:cs="Times New Roman"/>
                <w:sz w:val="20"/>
                <w:szCs w:val="20"/>
                <w:lang w:eastAsia="en-US"/>
              </w:rPr>
              <w:t>Drug therapy requiring intense monitoring and two worsening problems</w:t>
            </w:r>
          </w:p>
        </w:tc>
      </w:tr>
      <w:tr w:rsidR="005B3A60" w:rsidRPr="005B3A60" w14:paraId="1017225B" w14:textId="77777777" w:rsidTr="00F0250A">
        <w:trPr>
          <w:trHeight w:val="300"/>
        </w:trPr>
        <w:tc>
          <w:tcPr>
            <w:tcW w:w="1340" w:type="dxa"/>
            <w:tcBorders>
              <w:top w:val="nil"/>
              <w:left w:val="nil"/>
              <w:bottom w:val="nil"/>
              <w:right w:val="nil"/>
            </w:tcBorders>
            <w:shd w:val="clear" w:color="auto" w:fill="auto"/>
            <w:noWrap/>
            <w:vAlign w:val="bottom"/>
            <w:hideMark/>
          </w:tcPr>
          <w:p w14:paraId="44C76D0A" w14:textId="77777777" w:rsidR="005B3A60" w:rsidRPr="005B3A60" w:rsidRDefault="005B3A60" w:rsidP="005B3A60">
            <w:pPr>
              <w:rPr>
                <w:rFonts w:eastAsia="Times New Roman" w:cs="Times New Roman"/>
                <w:b/>
                <w:bCs/>
                <w:sz w:val="20"/>
                <w:szCs w:val="20"/>
                <w:lang w:eastAsia="en-US"/>
              </w:rPr>
            </w:pPr>
          </w:p>
        </w:tc>
        <w:tc>
          <w:tcPr>
            <w:tcW w:w="1180" w:type="dxa"/>
            <w:tcBorders>
              <w:top w:val="nil"/>
              <w:left w:val="nil"/>
              <w:bottom w:val="nil"/>
              <w:right w:val="nil"/>
            </w:tcBorders>
            <w:shd w:val="clear" w:color="auto" w:fill="auto"/>
            <w:noWrap/>
            <w:vAlign w:val="bottom"/>
            <w:hideMark/>
          </w:tcPr>
          <w:p w14:paraId="31AEE164" w14:textId="77777777" w:rsidR="005B3A60" w:rsidRPr="005B3A60" w:rsidRDefault="005B3A60" w:rsidP="005B3A60">
            <w:pPr>
              <w:rPr>
                <w:rFonts w:eastAsia="Times New Roman" w:cs="Times New Roman"/>
                <w:sz w:val="20"/>
                <w:szCs w:val="20"/>
                <w:lang w:eastAsia="en-US"/>
              </w:rPr>
            </w:pPr>
          </w:p>
        </w:tc>
        <w:tc>
          <w:tcPr>
            <w:tcW w:w="1415" w:type="dxa"/>
            <w:tcBorders>
              <w:top w:val="nil"/>
              <w:left w:val="nil"/>
              <w:bottom w:val="nil"/>
              <w:right w:val="nil"/>
            </w:tcBorders>
            <w:shd w:val="clear" w:color="auto" w:fill="auto"/>
            <w:noWrap/>
            <w:vAlign w:val="bottom"/>
            <w:hideMark/>
          </w:tcPr>
          <w:p w14:paraId="1D097B1E" w14:textId="77777777" w:rsidR="005B3A60" w:rsidRPr="005B3A60" w:rsidRDefault="005B3A60" w:rsidP="005B3A60">
            <w:pPr>
              <w:rPr>
                <w:rFonts w:eastAsia="Times New Roman" w:cs="Times New Roman"/>
                <w:sz w:val="20"/>
                <w:szCs w:val="20"/>
                <w:lang w:eastAsia="en-US"/>
              </w:rPr>
            </w:pPr>
          </w:p>
        </w:tc>
        <w:tc>
          <w:tcPr>
            <w:tcW w:w="1440" w:type="dxa"/>
            <w:tcBorders>
              <w:top w:val="nil"/>
              <w:left w:val="nil"/>
              <w:bottom w:val="nil"/>
              <w:right w:val="nil"/>
            </w:tcBorders>
            <w:shd w:val="clear" w:color="auto" w:fill="auto"/>
            <w:vAlign w:val="center"/>
          </w:tcPr>
          <w:p w14:paraId="0FC4F3CF" w14:textId="70D7C939" w:rsidR="005B3A60" w:rsidRPr="005B3A60" w:rsidRDefault="005B3A60" w:rsidP="005B3A60">
            <w:pPr>
              <w:jc w:val="center"/>
              <w:rPr>
                <w:rFonts w:eastAsia="Times New Roman" w:cs="Times New Roman"/>
                <w:sz w:val="20"/>
                <w:szCs w:val="20"/>
                <w:lang w:eastAsia="en-US"/>
              </w:rPr>
            </w:pPr>
          </w:p>
        </w:tc>
        <w:tc>
          <w:tcPr>
            <w:tcW w:w="1920" w:type="dxa"/>
            <w:tcBorders>
              <w:top w:val="nil"/>
              <w:left w:val="single" w:sz="4" w:space="0" w:color="auto"/>
              <w:bottom w:val="single" w:sz="4" w:space="0" w:color="auto"/>
              <w:right w:val="single" w:sz="4" w:space="0" w:color="auto"/>
            </w:tcBorders>
            <w:shd w:val="clear" w:color="auto" w:fill="auto"/>
            <w:vAlign w:val="center"/>
          </w:tcPr>
          <w:p w14:paraId="11CA11BC" w14:textId="64321836" w:rsidR="005B3A60" w:rsidRPr="005B3A60" w:rsidRDefault="005B3A60" w:rsidP="005B3A60">
            <w:pPr>
              <w:jc w:val="center"/>
              <w:rPr>
                <w:rFonts w:eastAsia="Times New Roman" w:cs="Times New Roman"/>
                <w:sz w:val="20"/>
                <w:szCs w:val="20"/>
                <w:lang w:eastAsia="en-US"/>
              </w:rPr>
            </w:pPr>
          </w:p>
        </w:tc>
      </w:tr>
      <w:tr w:rsidR="005B3A60" w:rsidRPr="005B3A60" w14:paraId="473D2A46" w14:textId="77777777" w:rsidTr="00F0250A">
        <w:trPr>
          <w:trHeight w:val="260"/>
        </w:trPr>
        <w:tc>
          <w:tcPr>
            <w:tcW w:w="1340" w:type="dxa"/>
            <w:tcBorders>
              <w:top w:val="nil"/>
              <w:left w:val="nil"/>
              <w:bottom w:val="nil"/>
              <w:right w:val="nil"/>
            </w:tcBorders>
            <w:shd w:val="clear" w:color="auto" w:fill="auto"/>
            <w:noWrap/>
            <w:vAlign w:val="bottom"/>
            <w:hideMark/>
          </w:tcPr>
          <w:p w14:paraId="5367DD80" w14:textId="77777777" w:rsidR="005B3A60" w:rsidRPr="005B3A60" w:rsidRDefault="005B3A60" w:rsidP="005B3A60">
            <w:pPr>
              <w:rPr>
                <w:rFonts w:ascii="Verdana" w:eastAsia="Times New Roman" w:hAnsi="Verdana" w:cs="Times New Roman"/>
                <w:sz w:val="20"/>
                <w:szCs w:val="20"/>
                <w:lang w:eastAsia="en-US"/>
              </w:rPr>
            </w:pPr>
          </w:p>
        </w:tc>
        <w:tc>
          <w:tcPr>
            <w:tcW w:w="5955" w:type="dxa"/>
            <w:gridSpan w:val="4"/>
            <w:tcBorders>
              <w:top w:val="nil"/>
              <w:left w:val="nil"/>
              <w:bottom w:val="nil"/>
              <w:right w:val="nil"/>
            </w:tcBorders>
            <w:shd w:val="clear" w:color="auto" w:fill="auto"/>
            <w:noWrap/>
            <w:vAlign w:val="bottom"/>
            <w:hideMark/>
          </w:tcPr>
          <w:p w14:paraId="52A962B9" w14:textId="77777777" w:rsidR="005B3A60" w:rsidRPr="005B3A60" w:rsidRDefault="005B3A60" w:rsidP="005B3A60">
            <w:pPr>
              <w:jc w:val="center"/>
              <w:rPr>
                <w:rFonts w:ascii="Verdana" w:eastAsia="Times New Roman" w:hAnsi="Verdana" w:cs="Times New Roman"/>
                <w:sz w:val="20"/>
                <w:szCs w:val="20"/>
                <w:lang w:eastAsia="en-US"/>
              </w:rPr>
            </w:pPr>
            <w:r w:rsidRPr="005B3A60">
              <w:rPr>
                <w:rFonts w:ascii="Verdana" w:eastAsia="Times New Roman" w:hAnsi="Verdana" w:cs="Times New Roman"/>
                <w:sz w:val="20"/>
                <w:szCs w:val="20"/>
                <w:lang w:eastAsia="en-US"/>
              </w:rPr>
              <w:t>Medical Decision Making--Examples Only</w:t>
            </w:r>
          </w:p>
        </w:tc>
      </w:tr>
    </w:tbl>
    <w:p w14:paraId="6BE22203" w14:textId="48D00F69" w:rsidR="003F7284" w:rsidRDefault="003F7284" w:rsidP="00A22BCE">
      <w:pPr>
        <w:rPr>
          <w:sz w:val="28"/>
          <w:szCs w:val="28"/>
        </w:rPr>
      </w:pPr>
    </w:p>
    <w:p w14:paraId="70EC175E" w14:textId="77777777" w:rsidR="003F7284" w:rsidRDefault="003F7284">
      <w:pPr>
        <w:rPr>
          <w:sz w:val="28"/>
          <w:szCs w:val="28"/>
        </w:rPr>
      </w:pPr>
      <w:r>
        <w:rPr>
          <w:sz w:val="28"/>
          <w:szCs w:val="28"/>
        </w:rPr>
        <w:br w:type="page"/>
      </w:r>
    </w:p>
    <w:tbl>
      <w:tblPr>
        <w:tblW w:w="10200" w:type="dxa"/>
        <w:tblInd w:w="93" w:type="dxa"/>
        <w:tblLook w:val="04A0" w:firstRow="1" w:lastRow="0" w:firstColumn="1" w:lastColumn="0" w:noHBand="0" w:noVBand="1"/>
      </w:tblPr>
      <w:tblGrid>
        <w:gridCol w:w="1400"/>
        <w:gridCol w:w="625"/>
        <w:gridCol w:w="455"/>
        <w:gridCol w:w="1180"/>
        <w:gridCol w:w="1296"/>
        <w:gridCol w:w="2120"/>
        <w:gridCol w:w="2104"/>
        <w:gridCol w:w="1020"/>
      </w:tblGrid>
      <w:tr w:rsidR="003F7284" w:rsidRPr="003F7284" w14:paraId="3DB76B26" w14:textId="77777777" w:rsidTr="003F7284">
        <w:trPr>
          <w:gridAfter w:val="1"/>
          <w:wAfter w:w="1020" w:type="dxa"/>
          <w:trHeight w:val="480"/>
        </w:trPr>
        <w:tc>
          <w:tcPr>
            <w:tcW w:w="1400" w:type="dxa"/>
            <w:tcBorders>
              <w:top w:val="nil"/>
              <w:left w:val="nil"/>
              <w:bottom w:val="nil"/>
              <w:right w:val="nil"/>
            </w:tcBorders>
            <w:shd w:val="clear" w:color="auto" w:fill="auto"/>
            <w:noWrap/>
            <w:vAlign w:val="bottom"/>
            <w:hideMark/>
          </w:tcPr>
          <w:p w14:paraId="68F7B5B4" w14:textId="77777777" w:rsidR="003F7284" w:rsidRPr="003F7284" w:rsidRDefault="003F7284" w:rsidP="003F7284">
            <w:pPr>
              <w:rPr>
                <w:rFonts w:eastAsia="Times New Roman" w:cs="Times New Roman"/>
                <w:b/>
                <w:bCs/>
                <w:sz w:val="20"/>
                <w:szCs w:val="20"/>
                <w:lang w:eastAsia="en-US"/>
              </w:rPr>
            </w:pPr>
          </w:p>
        </w:tc>
        <w:tc>
          <w:tcPr>
            <w:tcW w:w="7780" w:type="dxa"/>
            <w:gridSpan w:val="6"/>
            <w:tcBorders>
              <w:top w:val="nil"/>
              <w:left w:val="nil"/>
              <w:bottom w:val="nil"/>
              <w:right w:val="nil"/>
            </w:tcBorders>
            <w:shd w:val="clear" w:color="auto" w:fill="auto"/>
            <w:noWrap/>
            <w:vAlign w:val="bottom"/>
            <w:hideMark/>
          </w:tcPr>
          <w:p w14:paraId="0202BA72" w14:textId="77777777" w:rsidR="003F7284" w:rsidRPr="003F7284" w:rsidRDefault="003F7284" w:rsidP="003F7284">
            <w:pPr>
              <w:jc w:val="center"/>
              <w:rPr>
                <w:rFonts w:eastAsia="Times New Roman" w:cs="Times New Roman"/>
                <w:b/>
                <w:bCs/>
                <w:sz w:val="28"/>
                <w:szCs w:val="28"/>
                <w:lang w:eastAsia="en-US"/>
              </w:rPr>
            </w:pPr>
            <w:r w:rsidRPr="003F7284">
              <w:rPr>
                <w:rFonts w:eastAsia="Times New Roman" w:cs="Times New Roman"/>
                <w:b/>
                <w:bCs/>
                <w:sz w:val="28"/>
                <w:szCs w:val="28"/>
                <w:lang w:eastAsia="en-US"/>
              </w:rPr>
              <w:t>Everything required in column</w:t>
            </w:r>
          </w:p>
        </w:tc>
      </w:tr>
      <w:tr w:rsidR="003F7284" w:rsidRPr="003F7284" w14:paraId="67F2CEB3" w14:textId="77777777" w:rsidTr="003F7284">
        <w:trPr>
          <w:gridAfter w:val="1"/>
          <w:wAfter w:w="1020" w:type="dxa"/>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F8858" w14:textId="77777777" w:rsid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New Pt</w:t>
            </w:r>
          </w:p>
          <w:p w14:paraId="40967270" w14:textId="032E5C88" w:rsidR="00F0250A" w:rsidRPr="003F7284" w:rsidRDefault="00F0250A" w:rsidP="003F7284">
            <w:pPr>
              <w:jc w:val="center"/>
              <w:rPr>
                <w:rFonts w:eastAsia="Times New Roman" w:cs="Times New Roman"/>
                <w:b/>
                <w:bCs/>
                <w:sz w:val="20"/>
                <w:szCs w:val="20"/>
                <w:lang w:eastAsia="en-US"/>
              </w:rPr>
            </w:pPr>
            <w:r>
              <w:rPr>
                <w:rFonts w:eastAsia="Times New Roman" w:cs="Times New Roman"/>
                <w:b/>
                <w:bCs/>
                <w:sz w:val="20"/>
                <w:szCs w:val="20"/>
                <w:lang w:eastAsia="en-US"/>
              </w:rPr>
              <w:t>Consult</w:t>
            </w:r>
          </w:p>
        </w:tc>
        <w:tc>
          <w:tcPr>
            <w:tcW w:w="1080" w:type="dxa"/>
            <w:gridSpan w:val="2"/>
            <w:tcBorders>
              <w:top w:val="single" w:sz="4" w:space="0" w:color="auto"/>
              <w:left w:val="nil"/>
              <w:bottom w:val="single" w:sz="4" w:space="0" w:color="auto"/>
              <w:right w:val="single" w:sz="4" w:space="0" w:color="auto"/>
            </w:tcBorders>
            <w:shd w:val="clear" w:color="auto" w:fill="auto"/>
            <w:vAlign w:val="bottom"/>
            <w:hideMark/>
          </w:tcPr>
          <w:p w14:paraId="24A0889A" w14:textId="77777777" w:rsid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99201</w:t>
            </w:r>
          </w:p>
          <w:p w14:paraId="66B1172A" w14:textId="3DA54275" w:rsidR="00F0250A" w:rsidRPr="003F7284" w:rsidRDefault="00F0250A" w:rsidP="003F7284">
            <w:pPr>
              <w:jc w:val="center"/>
              <w:rPr>
                <w:rFonts w:eastAsia="Times New Roman" w:cs="Times New Roman"/>
                <w:b/>
                <w:bCs/>
                <w:sz w:val="20"/>
                <w:szCs w:val="20"/>
                <w:lang w:eastAsia="en-US"/>
              </w:rPr>
            </w:pPr>
            <w:r>
              <w:rPr>
                <w:rFonts w:eastAsia="Times New Roman" w:cs="Times New Roman"/>
                <w:b/>
                <w:bCs/>
                <w:sz w:val="20"/>
                <w:szCs w:val="20"/>
                <w:lang w:eastAsia="en-US"/>
              </w:rPr>
              <w:t>99241</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07F34A10" w14:textId="77777777" w:rsid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99202</w:t>
            </w:r>
          </w:p>
          <w:p w14:paraId="32D2965A" w14:textId="1B6D0D33" w:rsidR="00F0250A" w:rsidRPr="003F7284" w:rsidRDefault="00F0250A" w:rsidP="003F7284">
            <w:pPr>
              <w:jc w:val="center"/>
              <w:rPr>
                <w:rFonts w:eastAsia="Times New Roman" w:cs="Times New Roman"/>
                <w:b/>
                <w:bCs/>
                <w:sz w:val="20"/>
                <w:szCs w:val="20"/>
                <w:lang w:eastAsia="en-US"/>
              </w:rPr>
            </w:pPr>
            <w:r>
              <w:rPr>
                <w:rFonts w:eastAsia="Times New Roman" w:cs="Times New Roman"/>
                <w:b/>
                <w:bCs/>
                <w:sz w:val="20"/>
                <w:szCs w:val="20"/>
                <w:lang w:eastAsia="en-US"/>
              </w:rPr>
              <w:t>99242</w:t>
            </w:r>
          </w:p>
        </w:tc>
        <w:tc>
          <w:tcPr>
            <w:tcW w:w="1296" w:type="dxa"/>
            <w:tcBorders>
              <w:top w:val="single" w:sz="4" w:space="0" w:color="auto"/>
              <w:left w:val="nil"/>
              <w:bottom w:val="single" w:sz="4" w:space="0" w:color="auto"/>
              <w:right w:val="single" w:sz="4" w:space="0" w:color="auto"/>
            </w:tcBorders>
            <w:shd w:val="clear" w:color="auto" w:fill="auto"/>
            <w:vAlign w:val="bottom"/>
            <w:hideMark/>
          </w:tcPr>
          <w:p w14:paraId="41A018A5" w14:textId="77777777" w:rsid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99203</w:t>
            </w:r>
          </w:p>
          <w:p w14:paraId="53DECA58" w14:textId="35DE57D8" w:rsidR="00F0250A" w:rsidRPr="003F7284" w:rsidRDefault="00F0250A" w:rsidP="003F7284">
            <w:pPr>
              <w:jc w:val="center"/>
              <w:rPr>
                <w:rFonts w:eastAsia="Times New Roman" w:cs="Times New Roman"/>
                <w:b/>
                <w:bCs/>
                <w:sz w:val="20"/>
                <w:szCs w:val="20"/>
                <w:lang w:eastAsia="en-US"/>
              </w:rPr>
            </w:pPr>
            <w:r>
              <w:rPr>
                <w:rFonts w:eastAsia="Times New Roman" w:cs="Times New Roman"/>
                <w:b/>
                <w:bCs/>
                <w:sz w:val="20"/>
                <w:szCs w:val="20"/>
                <w:lang w:eastAsia="en-US"/>
              </w:rPr>
              <w:t>99243</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2DDCD482" w14:textId="77777777" w:rsid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99204</w:t>
            </w:r>
          </w:p>
          <w:p w14:paraId="25056F08" w14:textId="0BD14D4E" w:rsidR="00F0250A" w:rsidRPr="003F7284" w:rsidRDefault="00F0250A" w:rsidP="003F7284">
            <w:pPr>
              <w:jc w:val="center"/>
              <w:rPr>
                <w:rFonts w:eastAsia="Times New Roman" w:cs="Times New Roman"/>
                <w:b/>
                <w:bCs/>
                <w:sz w:val="20"/>
                <w:szCs w:val="20"/>
                <w:lang w:eastAsia="en-US"/>
              </w:rPr>
            </w:pPr>
            <w:r>
              <w:rPr>
                <w:rFonts w:eastAsia="Times New Roman" w:cs="Times New Roman"/>
                <w:b/>
                <w:bCs/>
                <w:sz w:val="20"/>
                <w:szCs w:val="20"/>
                <w:lang w:eastAsia="en-US"/>
              </w:rPr>
              <w:t>99244</w:t>
            </w:r>
          </w:p>
        </w:tc>
        <w:tc>
          <w:tcPr>
            <w:tcW w:w="2104" w:type="dxa"/>
            <w:tcBorders>
              <w:top w:val="single" w:sz="4" w:space="0" w:color="auto"/>
              <w:left w:val="nil"/>
              <w:bottom w:val="single" w:sz="4" w:space="0" w:color="auto"/>
              <w:right w:val="single" w:sz="4" w:space="0" w:color="auto"/>
            </w:tcBorders>
            <w:shd w:val="clear" w:color="auto" w:fill="auto"/>
            <w:vAlign w:val="bottom"/>
            <w:hideMark/>
          </w:tcPr>
          <w:p w14:paraId="778F6726" w14:textId="77777777" w:rsid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99205</w:t>
            </w:r>
          </w:p>
          <w:p w14:paraId="5C81504F" w14:textId="53751763" w:rsidR="00F0250A" w:rsidRPr="003F7284" w:rsidRDefault="00F0250A" w:rsidP="003F7284">
            <w:pPr>
              <w:jc w:val="center"/>
              <w:rPr>
                <w:rFonts w:eastAsia="Times New Roman" w:cs="Times New Roman"/>
                <w:b/>
                <w:bCs/>
                <w:sz w:val="20"/>
                <w:szCs w:val="20"/>
                <w:lang w:eastAsia="en-US"/>
              </w:rPr>
            </w:pPr>
            <w:r>
              <w:rPr>
                <w:rFonts w:eastAsia="Times New Roman" w:cs="Times New Roman"/>
                <w:b/>
                <w:bCs/>
                <w:sz w:val="20"/>
                <w:szCs w:val="20"/>
                <w:lang w:eastAsia="en-US"/>
              </w:rPr>
              <w:t>99245</w:t>
            </w:r>
          </w:p>
        </w:tc>
      </w:tr>
      <w:tr w:rsidR="003F7284" w:rsidRPr="003F7284" w14:paraId="17238966" w14:textId="77777777" w:rsidTr="003F7284">
        <w:trPr>
          <w:gridAfter w:val="1"/>
          <w:wAfter w:w="1020" w:type="dxa"/>
          <w:trHeight w:val="148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68F0875C" w14:textId="77777777" w:rsidR="003F7284" w:rsidRP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HPI</w:t>
            </w:r>
          </w:p>
        </w:tc>
        <w:tc>
          <w:tcPr>
            <w:tcW w:w="1080" w:type="dxa"/>
            <w:gridSpan w:val="2"/>
            <w:tcBorders>
              <w:top w:val="nil"/>
              <w:left w:val="nil"/>
              <w:bottom w:val="single" w:sz="4" w:space="0" w:color="auto"/>
              <w:right w:val="single" w:sz="4" w:space="0" w:color="auto"/>
            </w:tcBorders>
            <w:shd w:val="clear" w:color="auto" w:fill="auto"/>
            <w:vAlign w:val="center"/>
            <w:hideMark/>
          </w:tcPr>
          <w:p w14:paraId="6E85C88F"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1</w:t>
            </w:r>
          </w:p>
        </w:tc>
        <w:tc>
          <w:tcPr>
            <w:tcW w:w="1180" w:type="dxa"/>
            <w:tcBorders>
              <w:top w:val="nil"/>
              <w:left w:val="nil"/>
              <w:bottom w:val="single" w:sz="4" w:space="0" w:color="auto"/>
              <w:right w:val="single" w:sz="4" w:space="0" w:color="auto"/>
            </w:tcBorders>
            <w:shd w:val="clear" w:color="auto" w:fill="auto"/>
            <w:vAlign w:val="center"/>
            <w:hideMark/>
          </w:tcPr>
          <w:p w14:paraId="1D6C049F"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1</w:t>
            </w:r>
          </w:p>
        </w:tc>
        <w:tc>
          <w:tcPr>
            <w:tcW w:w="1296" w:type="dxa"/>
            <w:tcBorders>
              <w:top w:val="nil"/>
              <w:left w:val="nil"/>
              <w:bottom w:val="single" w:sz="4" w:space="0" w:color="auto"/>
              <w:right w:val="single" w:sz="4" w:space="0" w:color="auto"/>
            </w:tcBorders>
            <w:shd w:val="clear" w:color="auto" w:fill="auto"/>
            <w:vAlign w:val="center"/>
            <w:hideMark/>
          </w:tcPr>
          <w:p w14:paraId="53FA062D"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4 elements or status of 3 chronic diseases</w:t>
            </w:r>
          </w:p>
        </w:tc>
        <w:tc>
          <w:tcPr>
            <w:tcW w:w="2120" w:type="dxa"/>
            <w:tcBorders>
              <w:top w:val="nil"/>
              <w:left w:val="nil"/>
              <w:bottom w:val="single" w:sz="4" w:space="0" w:color="auto"/>
              <w:right w:val="single" w:sz="4" w:space="0" w:color="auto"/>
            </w:tcBorders>
            <w:shd w:val="clear" w:color="auto" w:fill="auto"/>
            <w:vAlign w:val="center"/>
            <w:hideMark/>
          </w:tcPr>
          <w:p w14:paraId="39CBD1F3"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4 elements or status of 3 chronic diseases</w:t>
            </w:r>
          </w:p>
        </w:tc>
        <w:tc>
          <w:tcPr>
            <w:tcW w:w="2104" w:type="dxa"/>
            <w:tcBorders>
              <w:top w:val="nil"/>
              <w:left w:val="nil"/>
              <w:bottom w:val="single" w:sz="4" w:space="0" w:color="auto"/>
              <w:right w:val="single" w:sz="4" w:space="0" w:color="auto"/>
            </w:tcBorders>
            <w:shd w:val="clear" w:color="auto" w:fill="auto"/>
            <w:vAlign w:val="center"/>
            <w:hideMark/>
          </w:tcPr>
          <w:p w14:paraId="5B423CCE"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4 elements or status of 3 chronic diseases</w:t>
            </w:r>
          </w:p>
        </w:tc>
      </w:tr>
      <w:tr w:rsidR="003F7284" w:rsidRPr="003F7284" w14:paraId="3A2700C1" w14:textId="77777777" w:rsidTr="003F7284">
        <w:trPr>
          <w:gridAfter w:val="1"/>
          <w:wAfter w:w="1020" w:type="dxa"/>
          <w:trHeight w:val="76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495ACA5F" w14:textId="77777777" w:rsidR="003F7284" w:rsidRP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ROS</w:t>
            </w:r>
          </w:p>
        </w:tc>
        <w:tc>
          <w:tcPr>
            <w:tcW w:w="1080" w:type="dxa"/>
            <w:gridSpan w:val="2"/>
            <w:tcBorders>
              <w:top w:val="nil"/>
              <w:left w:val="nil"/>
              <w:bottom w:val="single" w:sz="4" w:space="0" w:color="auto"/>
              <w:right w:val="single" w:sz="4" w:space="0" w:color="auto"/>
            </w:tcBorders>
            <w:shd w:val="clear" w:color="auto" w:fill="auto"/>
            <w:vAlign w:val="center"/>
            <w:hideMark/>
          </w:tcPr>
          <w:p w14:paraId="3B1280D1"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0</w:t>
            </w:r>
          </w:p>
        </w:tc>
        <w:tc>
          <w:tcPr>
            <w:tcW w:w="1180" w:type="dxa"/>
            <w:tcBorders>
              <w:top w:val="nil"/>
              <w:left w:val="nil"/>
              <w:bottom w:val="single" w:sz="4" w:space="0" w:color="auto"/>
              <w:right w:val="single" w:sz="4" w:space="0" w:color="auto"/>
            </w:tcBorders>
            <w:shd w:val="clear" w:color="auto" w:fill="auto"/>
            <w:vAlign w:val="center"/>
            <w:hideMark/>
          </w:tcPr>
          <w:p w14:paraId="4FE4B7C1"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1</w:t>
            </w:r>
          </w:p>
        </w:tc>
        <w:tc>
          <w:tcPr>
            <w:tcW w:w="1296" w:type="dxa"/>
            <w:tcBorders>
              <w:top w:val="nil"/>
              <w:left w:val="nil"/>
              <w:bottom w:val="single" w:sz="4" w:space="0" w:color="auto"/>
              <w:right w:val="single" w:sz="4" w:space="0" w:color="auto"/>
            </w:tcBorders>
            <w:shd w:val="clear" w:color="auto" w:fill="auto"/>
            <w:vAlign w:val="center"/>
            <w:hideMark/>
          </w:tcPr>
          <w:p w14:paraId="146A3B30"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2-9 systems</w:t>
            </w:r>
          </w:p>
        </w:tc>
        <w:tc>
          <w:tcPr>
            <w:tcW w:w="2120" w:type="dxa"/>
            <w:tcBorders>
              <w:top w:val="nil"/>
              <w:left w:val="nil"/>
              <w:bottom w:val="single" w:sz="4" w:space="0" w:color="auto"/>
              <w:right w:val="single" w:sz="4" w:space="0" w:color="auto"/>
            </w:tcBorders>
            <w:shd w:val="clear" w:color="auto" w:fill="auto"/>
            <w:vAlign w:val="center"/>
            <w:hideMark/>
          </w:tcPr>
          <w:p w14:paraId="4A6D4C45"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At least 10</w:t>
            </w:r>
          </w:p>
        </w:tc>
        <w:tc>
          <w:tcPr>
            <w:tcW w:w="2104" w:type="dxa"/>
            <w:tcBorders>
              <w:top w:val="nil"/>
              <w:left w:val="nil"/>
              <w:bottom w:val="single" w:sz="4" w:space="0" w:color="auto"/>
              <w:right w:val="single" w:sz="4" w:space="0" w:color="auto"/>
            </w:tcBorders>
            <w:shd w:val="clear" w:color="auto" w:fill="auto"/>
            <w:vAlign w:val="center"/>
            <w:hideMark/>
          </w:tcPr>
          <w:p w14:paraId="5E13D6DF"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At least 10</w:t>
            </w:r>
          </w:p>
        </w:tc>
      </w:tr>
      <w:tr w:rsidR="003F7284" w:rsidRPr="003F7284" w14:paraId="4A4DC571" w14:textId="77777777" w:rsidTr="003F7284">
        <w:trPr>
          <w:gridAfter w:val="1"/>
          <w:wAfter w:w="1020" w:type="dxa"/>
          <w:trHeight w:val="122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554BA7E" w14:textId="77777777" w:rsidR="003F7284" w:rsidRP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Past medical, family and social hx</w:t>
            </w:r>
          </w:p>
        </w:tc>
        <w:tc>
          <w:tcPr>
            <w:tcW w:w="1080" w:type="dxa"/>
            <w:gridSpan w:val="2"/>
            <w:tcBorders>
              <w:top w:val="nil"/>
              <w:left w:val="nil"/>
              <w:bottom w:val="single" w:sz="4" w:space="0" w:color="auto"/>
              <w:right w:val="single" w:sz="4" w:space="0" w:color="auto"/>
            </w:tcBorders>
            <w:shd w:val="clear" w:color="auto" w:fill="auto"/>
            <w:vAlign w:val="center"/>
            <w:hideMark/>
          </w:tcPr>
          <w:p w14:paraId="1E83271A"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none</w:t>
            </w:r>
          </w:p>
        </w:tc>
        <w:tc>
          <w:tcPr>
            <w:tcW w:w="1180" w:type="dxa"/>
            <w:tcBorders>
              <w:top w:val="nil"/>
              <w:left w:val="nil"/>
              <w:bottom w:val="single" w:sz="4" w:space="0" w:color="auto"/>
              <w:right w:val="single" w:sz="4" w:space="0" w:color="auto"/>
            </w:tcBorders>
            <w:shd w:val="clear" w:color="auto" w:fill="auto"/>
            <w:vAlign w:val="center"/>
            <w:hideMark/>
          </w:tcPr>
          <w:p w14:paraId="287FD42F"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none</w:t>
            </w:r>
          </w:p>
        </w:tc>
        <w:tc>
          <w:tcPr>
            <w:tcW w:w="1296" w:type="dxa"/>
            <w:tcBorders>
              <w:top w:val="nil"/>
              <w:left w:val="nil"/>
              <w:bottom w:val="single" w:sz="4" w:space="0" w:color="auto"/>
              <w:right w:val="single" w:sz="4" w:space="0" w:color="auto"/>
            </w:tcBorders>
            <w:shd w:val="clear" w:color="auto" w:fill="auto"/>
            <w:vAlign w:val="center"/>
            <w:hideMark/>
          </w:tcPr>
          <w:p w14:paraId="4AFBCA58"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2</w:t>
            </w:r>
          </w:p>
        </w:tc>
        <w:tc>
          <w:tcPr>
            <w:tcW w:w="2120" w:type="dxa"/>
            <w:tcBorders>
              <w:top w:val="nil"/>
              <w:left w:val="nil"/>
              <w:bottom w:val="single" w:sz="4" w:space="0" w:color="auto"/>
              <w:right w:val="single" w:sz="4" w:space="0" w:color="auto"/>
            </w:tcBorders>
            <w:shd w:val="clear" w:color="auto" w:fill="auto"/>
            <w:vAlign w:val="center"/>
            <w:hideMark/>
          </w:tcPr>
          <w:p w14:paraId="388E5F72"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ALL</w:t>
            </w:r>
          </w:p>
        </w:tc>
        <w:tc>
          <w:tcPr>
            <w:tcW w:w="2104" w:type="dxa"/>
            <w:tcBorders>
              <w:top w:val="nil"/>
              <w:left w:val="nil"/>
              <w:bottom w:val="single" w:sz="4" w:space="0" w:color="auto"/>
              <w:right w:val="single" w:sz="4" w:space="0" w:color="auto"/>
            </w:tcBorders>
            <w:shd w:val="clear" w:color="auto" w:fill="auto"/>
            <w:vAlign w:val="center"/>
            <w:hideMark/>
          </w:tcPr>
          <w:p w14:paraId="48F06B36"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ALL</w:t>
            </w:r>
          </w:p>
        </w:tc>
      </w:tr>
      <w:tr w:rsidR="003F7284" w:rsidRPr="003F7284" w14:paraId="5326164E" w14:textId="77777777" w:rsidTr="003F7284">
        <w:trPr>
          <w:gridAfter w:val="1"/>
          <w:wAfter w:w="1020" w:type="dxa"/>
          <w:trHeight w:val="2020"/>
        </w:trPr>
        <w:tc>
          <w:tcPr>
            <w:tcW w:w="1400" w:type="dxa"/>
            <w:tcBorders>
              <w:top w:val="nil"/>
              <w:left w:val="single" w:sz="4" w:space="0" w:color="auto"/>
              <w:bottom w:val="single" w:sz="4" w:space="0" w:color="auto"/>
              <w:right w:val="single" w:sz="4" w:space="0" w:color="auto"/>
            </w:tcBorders>
            <w:shd w:val="clear" w:color="000000" w:fill="C0C0C0"/>
            <w:vAlign w:val="center"/>
            <w:hideMark/>
          </w:tcPr>
          <w:p w14:paraId="249C5D30" w14:textId="77777777" w:rsidR="003F7284" w:rsidRP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EXAM-1997 Psychiatry specialty exam</w:t>
            </w:r>
          </w:p>
        </w:tc>
        <w:tc>
          <w:tcPr>
            <w:tcW w:w="1080" w:type="dxa"/>
            <w:gridSpan w:val="2"/>
            <w:tcBorders>
              <w:top w:val="nil"/>
              <w:left w:val="nil"/>
              <w:bottom w:val="single" w:sz="4" w:space="0" w:color="auto"/>
              <w:right w:val="single" w:sz="4" w:space="0" w:color="auto"/>
            </w:tcBorders>
            <w:shd w:val="clear" w:color="000000" w:fill="C0C0C0"/>
            <w:vAlign w:val="center"/>
            <w:hideMark/>
          </w:tcPr>
          <w:p w14:paraId="1DAFCBD0"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1 element</w:t>
            </w:r>
          </w:p>
        </w:tc>
        <w:tc>
          <w:tcPr>
            <w:tcW w:w="1180" w:type="dxa"/>
            <w:tcBorders>
              <w:top w:val="nil"/>
              <w:left w:val="nil"/>
              <w:bottom w:val="single" w:sz="4" w:space="0" w:color="auto"/>
              <w:right w:val="single" w:sz="4" w:space="0" w:color="auto"/>
            </w:tcBorders>
            <w:shd w:val="clear" w:color="000000" w:fill="C0C0C0"/>
            <w:vAlign w:val="center"/>
            <w:hideMark/>
          </w:tcPr>
          <w:p w14:paraId="7C2AA813"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6 elements</w:t>
            </w:r>
          </w:p>
        </w:tc>
        <w:tc>
          <w:tcPr>
            <w:tcW w:w="1296" w:type="dxa"/>
            <w:tcBorders>
              <w:top w:val="nil"/>
              <w:left w:val="nil"/>
              <w:bottom w:val="single" w:sz="4" w:space="0" w:color="auto"/>
              <w:right w:val="single" w:sz="4" w:space="0" w:color="auto"/>
            </w:tcBorders>
            <w:shd w:val="clear" w:color="000000" w:fill="C0C0C0"/>
            <w:vAlign w:val="center"/>
            <w:hideMark/>
          </w:tcPr>
          <w:p w14:paraId="0B7EE5FB"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9 elements</w:t>
            </w:r>
          </w:p>
        </w:tc>
        <w:tc>
          <w:tcPr>
            <w:tcW w:w="2120" w:type="dxa"/>
            <w:tcBorders>
              <w:top w:val="nil"/>
              <w:left w:val="nil"/>
              <w:bottom w:val="single" w:sz="4" w:space="0" w:color="auto"/>
              <w:right w:val="single" w:sz="4" w:space="0" w:color="auto"/>
            </w:tcBorders>
            <w:shd w:val="clear" w:color="000000" w:fill="C0C0C0"/>
            <w:vAlign w:val="center"/>
            <w:hideMark/>
          </w:tcPr>
          <w:p w14:paraId="1E497214" w14:textId="330FC7A5" w:rsidR="003F7284" w:rsidRPr="003F7284" w:rsidRDefault="003F7284" w:rsidP="00F0250A">
            <w:pPr>
              <w:jc w:val="center"/>
              <w:rPr>
                <w:rFonts w:eastAsia="Times New Roman" w:cs="Times New Roman"/>
                <w:sz w:val="16"/>
                <w:szCs w:val="16"/>
                <w:lang w:eastAsia="en-US"/>
              </w:rPr>
            </w:pPr>
            <w:r w:rsidRPr="003F7284">
              <w:rPr>
                <w:rFonts w:eastAsia="Times New Roman" w:cs="Times New Roman"/>
                <w:sz w:val="16"/>
                <w:szCs w:val="16"/>
                <w:lang w:eastAsia="en-US"/>
              </w:rPr>
              <w:t>Perform all elements. Document all elements in consti</w:t>
            </w:r>
            <w:r w:rsidR="00F0250A">
              <w:rPr>
                <w:rFonts w:eastAsia="Times New Roman" w:cs="Times New Roman"/>
                <w:sz w:val="16"/>
                <w:szCs w:val="16"/>
                <w:lang w:eastAsia="en-US"/>
              </w:rPr>
              <w:t xml:space="preserve">tutional </w:t>
            </w:r>
            <w:r w:rsidRPr="003F7284">
              <w:rPr>
                <w:rFonts w:eastAsia="Times New Roman" w:cs="Times New Roman"/>
                <w:sz w:val="16"/>
                <w:szCs w:val="16"/>
                <w:lang w:eastAsia="en-US"/>
              </w:rPr>
              <w:t>and psych exam. Document one element from musculoskeletal exam.</w:t>
            </w:r>
          </w:p>
        </w:tc>
        <w:tc>
          <w:tcPr>
            <w:tcW w:w="2104" w:type="dxa"/>
            <w:tcBorders>
              <w:top w:val="nil"/>
              <w:left w:val="nil"/>
              <w:bottom w:val="single" w:sz="4" w:space="0" w:color="auto"/>
              <w:right w:val="single" w:sz="4" w:space="0" w:color="auto"/>
            </w:tcBorders>
            <w:shd w:val="clear" w:color="000000" w:fill="C0C0C0"/>
            <w:vAlign w:val="center"/>
            <w:hideMark/>
          </w:tcPr>
          <w:p w14:paraId="02AA1CF8" w14:textId="41BDB2A8" w:rsidR="003F7284" w:rsidRPr="003F7284" w:rsidRDefault="003F7284" w:rsidP="00F0250A">
            <w:pPr>
              <w:jc w:val="center"/>
              <w:rPr>
                <w:rFonts w:eastAsia="Times New Roman" w:cs="Times New Roman"/>
                <w:sz w:val="18"/>
                <w:szCs w:val="18"/>
                <w:lang w:eastAsia="en-US"/>
              </w:rPr>
            </w:pPr>
            <w:r w:rsidRPr="003F7284">
              <w:rPr>
                <w:rFonts w:eastAsia="Times New Roman" w:cs="Times New Roman"/>
                <w:sz w:val="18"/>
                <w:szCs w:val="18"/>
                <w:lang w:eastAsia="en-US"/>
              </w:rPr>
              <w:t>Perform all elements. Document all elements in constit</w:t>
            </w:r>
            <w:r w:rsidR="00F0250A">
              <w:rPr>
                <w:rFonts w:eastAsia="Times New Roman" w:cs="Times New Roman"/>
                <w:sz w:val="18"/>
                <w:szCs w:val="18"/>
                <w:lang w:eastAsia="en-US"/>
              </w:rPr>
              <w:t>utional</w:t>
            </w:r>
            <w:r w:rsidRPr="003F7284">
              <w:rPr>
                <w:rFonts w:eastAsia="Times New Roman" w:cs="Times New Roman"/>
                <w:sz w:val="18"/>
                <w:szCs w:val="18"/>
                <w:lang w:eastAsia="en-US"/>
              </w:rPr>
              <w:t xml:space="preserve"> and psych exam. Document one element from musculoskeletal exam.</w:t>
            </w:r>
          </w:p>
        </w:tc>
      </w:tr>
      <w:tr w:rsidR="003F7284" w:rsidRPr="003F7284" w14:paraId="4F9C1487" w14:textId="77777777" w:rsidTr="003F7284">
        <w:trPr>
          <w:gridAfter w:val="1"/>
          <w:wAfter w:w="1020" w:type="dxa"/>
          <w:trHeight w:val="124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732A1BA" w14:textId="77777777" w:rsidR="003F7284" w:rsidRPr="003F7284" w:rsidRDefault="003F7284" w:rsidP="003F7284">
            <w:pPr>
              <w:jc w:val="center"/>
              <w:rPr>
                <w:rFonts w:eastAsia="Times New Roman" w:cs="Times New Roman"/>
                <w:b/>
                <w:bCs/>
                <w:sz w:val="20"/>
                <w:szCs w:val="20"/>
                <w:lang w:eastAsia="en-US"/>
              </w:rPr>
            </w:pPr>
            <w:r w:rsidRPr="003F7284">
              <w:rPr>
                <w:rFonts w:eastAsia="Times New Roman" w:cs="Times New Roman"/>
                <w:b/>
                <w:bCs/>
                <w:sz w:val="20"/>
                <w:szCs w:val="20"/>
                <w:lang w:eastAsia="en-US"/>
              </w:rPr>
              <w:t>MDM</w:t>
            </w:r>
          </w:p>
        </w:tc>
        <w:tc>
          <w:tcPr>
            <w:tcW w:w="1080" w:type="dxa"/>
            <w:gridSpan w:val="2"/>
            <w:tcBorders>
              <w:top w:val="nil"/>
              <w:left w:val="nil"/>
              <w:bottom w:val="single" w:sz="4" w:space="0" w:color="auto"/>
              <w:right w:val="single" w:sz="4" w:space="0" w:color="auto"/>
            </w:tcBorders>
            <w:shd w:val="clear" w:color="auto" w:fill="auto"/>
            <w:vAlign w:val="center"/>
            <w:hideMark/>
          </w:tcPr>
          <w:p w14:paraId="6C7342EC"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1 stable problem</w:t>
            </w:r>
          </w:p>
        </w:tc>
        <w:tc>
          <w:tcPr>
            <w:tcW w:w="1180" w:type="dxa"/>
            <w:tcBorders>
              <w:top w:val="nil"/>
              <w:left w:val="nil"/>
              <w:bottom w:val="single" w:sz="4" w:space="0" w:color="auto"/>
              <w:right w:val="single" w:sz="4" w:space="0" w:color="auto"/>
            </w:tcBorders>
            <w:shd w:val="clear" w:color="auto" w:fill="auto"/>
            <w:vAlign w:val="center"/>
            <w:hideMark/>
          </w:tcPr>
          <w:p w14:paraId="1CDB365F"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1 stable problem</w:t>
            </w:r>
          </w:p>
        </w:tc>
        <w:tc>
          <w:tcPr>
            <w:tcW w:w="1296" w:type="dxa"/>
            <w:tcBorders>
              <w:top w:val="nil"/>
              <w:left w:val="nil"/>
              <w:bottom w:val="single" w:sz="4" w:space="0" w:color="auto"/>
              <w:right w:val="single" w:sz="4" w:space="0" w:color="auto"/>
            </w:tcBorders>
            <w:shd w:val="clear" w:color="auto" w:fill="auto"/>
            <w:vAlign w:val="center"/>
            <w:hideMark/>
          </w:tcPr>
          <w:p w14:paraId="20C19DE0"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1 worsening establ problem</w:t>
            </w:r>
          </w:p>
        </w:tc>
        <w:tc>
          <w:tcPr>
            <w:tcW w:w="2120" w:type="dxa"/>
            <w:tcBorders>
              <w:top w:val="nil"/>
              <w:left w:val="nil"/>
              <w:bottom w:val="single" w:sz="4" w:space="0" w:color="auto"/>
              <w:right w:val="single" w:sz="4" w:space="0" w:color="auto"/>
            </w:tcBorders>
            <w:shd w:val="clear" w:color="auto" w:fill="auto"/>
            <w:vAlign w:val="center"/>
            <w:hideMark/>
          </w:tcPr>
          <w:p w14:paraId="3ED2592A"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New problem with Rx drug</w:t>
            </w:r>
          </w:p>
        </w:tc>
        <w:tc>
          <w:tcPr>
            <w:tcW w:w="2104" w:type="dxa"/>
            <w:tcBorders>
              <w:top w:val="nil"/>
              <w:left w:val="nil"/>
              <w:bottom w:val="single" w:sz="4" w:space="0" w:color="auto"/>
              <w:right w:val="single" w:sz="4" w:space="0" w:color="auto"/>
            </w:tcBorders>
            <w:shd w:val="clear" w:color="auto" w:fill="auto"/>
            <w:vAlign w:val="center"/>
            <w:hideMark/>
          </w:tcPr>
          <w:p w14:paraId="26B38257"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New problem with w/u planned, and a new or chronic illness with severe exacerbation</w:t>
            </w:r>
          </w:p>
        </w:tc>
      </w:tr>
      <w:tr w:rsidR="003F7284" w:rsidRPr="003F7284" w14:paraId="258E43C8" w14:textId="77777777" w:rsidTr="003F7284">
        <w:trPr>
          <w:gridAfter w:val="1"/>
          <w:wAfter w:w="1020" w:type="dxa"/>
          <w:trHeight w:val="300"/>
        </w:trPr>
        <w:tc>
          <w:tcPr>
            <w:tcW w:w="1400" w:type="dxa"/>
            <w:tcBorders>
              <w:top w:val="nil"/>
              <w:left w:val="nil"/>
              <w:bottom w:val="nil"/>
              <w:right w:val="nil"/>
            </w:tcBorders>
            <w:shd w:val="clear" w:color="auto" w:fill="auto"/>
            <w:vAlign w:val="center"/>
            <w:hideMark/>
          </w:tcPr>
          <w:p w14:paraId="31CC5F7A" w14:textId="77777777" w:rsidR="003F7284" w:rsidRPr="003F7284" w:rsidRDefault="003F7284" w:rsidP="003F7284">
            <w:pPr>
              <w:jc w:val="center"/>
              <w:rPr>
                <w:rFonts w:eastAsia="Times New Roman" w:cs="Times New Roman"/>
                <w:b/>
                <w:bCs/>
                <w:sz w:val="20"/>
                <w:szCs w:val="20"/>
                <w:lang w:eastAsia="en-US"/>
              </w:rPr>
            </w:pPr>
          </w:p>
        </w:tc>
        <w:tc>
          <w:tcPr>
            <w:tcW w:w="1080" w:type="dxa"/>
            <w:gridSpan w:val="2"/>
            <w:tcBorders>
              <w:top w:val="nil"/>
              <w:left w:val="nil"/>
              <w:bottom w:val="nil"/>
              <w:right w:val="nil"/>
            </w:tcBorders>
            <w:shd w:val="clear" w:color="auto" w:fill="auto"/>
            <w:vAlign w:val="center"/>
            <w:hideMark/>
          </w:tcPr>
          <w:p w14:paraId="08779C65"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c>
          <w:tcPr>
            <w:tcW w:w="1180" w:type="dxa"/>
            <w:tcBorders>
              <w:top w:val="nil"/>
              <w:left w:val="nil"/>
              <w:bottom w:val="nil"/>
              <w:right w:val="nil"/>
            </w:tcBorders>
            <w:shd w:val="clear" w:color="auto" w:fill="auto"/>
            <w:vAlign w:val="center"/>
            <w:hideMark/>
          </w:tcPr>
          <w:p w14:paraId="6FB796B2"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c>
          <w:tcPr>
            <w:tcW w:w="1296" w:type="dxa"/>
            <w:tcBorders>
              <w:top w:val="nil"/>
              <w:left w:val="nil"/>
              <w:bottom w:val="nil"/>
              <w:right w:val="nil"/>
            </w:tcBorders>
            <w:shd w:val="clear" w:color="auto" w:fill="auto"/>
            <w:vAlign w:val="center"/>
            <w:hideMark/>
          </w:tcPr>
          <w:p w14:paraId="711D19DB"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c>
          <w:tcPr>
            <w:tcW w:w="2120" w:type="dxa"/>
            <w:tcBorders>
              <w:top w:val="nil"/>
              <w:left w:val="nil"/>
              <w:bottom w:val="nil"/>
              <w:right w:val="nil"/>
            </w:tcBorders>
            <w:shd w:val="clear" w:color="auto" w:fill="auto"/>
            <w:vAlign w:val="center"/>
            <w:hideMark/>
          </w:tcPr>
          <w:p w14:paraId="0475D5AE"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c>
          <w:tcPr>
            <w:tcW w:w="2104" w:type="dxa"/>
            <w:tcBorders>
              <w:top w:val="nil"/>
              <w:left w:val="nil"/>
              <w:bottom w:val="nil"/>
              <w:right w:val="nil"/>
            </w:tcBorders>
            <w:shd w:val="clear" w:color="auto" w:fill="auto"/>
            <w:vAlign w:val="center"/>
            <w:hideMark/>
          </w:tcPr>
          <w:p w14:paraId="37933613"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r>
      <w:tr w:rsidR="003F7284" w:rsidRPr="003F7284" w14:paraId="497C6713" w14:textId="77777777" w:rsidTr="003F7284">
        <w:trPr>
          <w:gridAfter w:val="1"/>
          <w:wAfter w:w="1020" w:type="dxa"/>
          <w:trHeight w:val="880"/>
        </w:trPr>
        <w:tc>
          <w:tcPr>
            <w:tcW w:w="1400" w:type="dxa"/>
            <w:tcBorders>
              <w:top w:val="nil"/>
              <w:left w:val="nil"/>
              <w:bottom w:val="nil"/>
              <w:right w:val="nil"/>
            </w:tcBorders>
            <w:shd w:val="clear" w:color="auto" w:fill="auto"/>
            <w:vAlign w:val="center"/>
            <w:hideMark/>
          </w:tcPr>
          <w:p w14:paraId="5DCB1111" w14:textId="77777777" w:rsidR="003F7284" w:rsidRPr="003F7284" w:rsidRDefault="003F7284" w:rsidP="003F7284">
            <w:pPr>
              <w:jc w:val="center"/>
              <w:rPr>
                <w:rFonts w:eastAsia="Times New Roman" w:cs="Times New Roman"/>
                <w:b/>
                <w:bCs/>
                <w:sz w:val="20"/>
                <w:szCs w:val="20"/>
                <w:lang w:eastAsia="en-US"/>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5AA8F8"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1 minor problem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B110C3B"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1 minor problem</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80F20FA" w14:textId="77777777" w:rsidR="003F7284" w:rsidRPr="003F7284" w:rsidRDefault="003F7284" w:rsidP="003F7284">
            <w:pPr>
              <w:jc w:val="center"/>
              <w:rPr>
                <w:rFonts w:eastAsia="Times New Roman" w:cs="Times New Roman"/>
                <w:sz w:val="18"/>
                <w:szCs w:val="18"/>
                <w:lang w:eastAsia="en-US"/>
              </w:rPr>
            </w:pPr>
            <w:r w:rsidRPr="003F7284">
              <w:rPr>
                <w:rFonts w:eastAsia="Times New Roman" w:cs="Times New Roman"/>
                <w:sz w:val="18"/>
                <w:szCs w:val="18"/>
                <w:lang w:eastAsia="en-US"/>
              </w:rPr>
              <w:t>Acute, uncomplicated illness or injury</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5771063D" w14:textId="77777777" w:rsidR="003F7284" w:rsidRPr="003F7284" w:rsidRDefault="003F7284" w:rsidP="003F7284">
            <w:pPr>
              <w:jc w:val="center"/>
              <w:rPr>
                <w:rFonts w:eastAsia="Times New Roman" w:cs="Times New Roman"/>
                <w:sz w:val="18"/>
                <w:szCs w:val="18"/>
                <w:lang w:eastAsia="en-US"/>
              </w:rPr>
            </w:pPr>
            <w:r w:rsidRPr="003F7284">
              <w:rPr>
                <w:rFonts w:eastAsia="Times New Roman" w:cs="Times New Roman"/>
                <w:sz w:val="18"/>
                <w:szCs w:val="18"/>
                <w:lang w:eastAsia="en-US"/>
              </w:rPr>
              <w:t>1 worsening and 1 stable problem</w:t>
            </w:r>
          </w:p>
        </w:tc>
        <w:tc>
          <w:tcPr>
            <w:tcW w:w="2104" w:type="dxa"/>
            <w:tcBorders>
              <w:top w:val="single" w:sz="4" w:space="0" w:color="auto"/>
              <w:left w:val="nil"/>
              <w:bottom w:val="single" w:sz="4" w:space="0" w:color="auto"/>
              <w:right w:val="single" w:sz="4" w:space="0" w:color="auto"/>
            </w:tcBorders>
            <w:shd w:val="clear" w:color="auto" w:fill="auto"/>
            <w:vAlign w:val="center"/>
            <w:hideMark/>
          </w:tcPr>
          <w:p w14:paraId="26092FD3"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New problem with w/u planned, and acutely homicidal or suicidal</w:t>
            </w:r>
          </w:p>
        </w:tc>
      </w:tr>
      <w:tr w:rsidR="003F7284" w:rsidRPr="003F7284" w14:paraId="3D71381D" w14:textId="77777777" w:rsidTr="003F7284">
        <w:trPr>
          <w:gridAfter w:val="1"/>
          <w:wAfter w:w="1020" w:type="dxa"/>
          <w:trHeight w:val="300"/>
        </w:trPr>
        <w:tc>
          <w:tcPr>
            <w:tcW w:w="1400" w:type="dxa"/>
            <w:tcBorders>
              <w:top w:val="nil"/>
              <w:left w:val="nil"/>
              <w:bottom w:val="nil"/>
              <w:right w:val="nil"/>
            </w:tcBorders>
            <w:shd w:val="clear" w:color="auto" w:fill="auto"/>
            <w:vAlign w:val="center"/>
            <w:hideMark/>
          </w:tcPr>
          <w:p w14:paraId="448B314C" w14:textId="77777777" w:rsidR="003F7284" w:rsidRPr="003F7284" w:rsidRDefault="003F7284" w:rsidP="003F7284">
            <w:pPr>
              <w:jc w:val="center"/>
              <w:rPr>
                <w:rFonts w:eastAsia="Times New Roman" w:cs="Times New Roman"/>
                <w:b/>
                <w:bCs/>
                <w:sz w:val="20"/>
                <w:szCs w:val="20"/>
                <w:lang w:eastAsia="en-US"/>
              </w:rPr>
            </w:pPr>
          </w:p>
        </w:tc>
        <w:tc>
          <w:tcPr>
            <w:tcW w:w="1080" w:type="dxa"/>
            <w:gridSpan w:val="2"/>
            <w:tcBorders>
              <w:top w:val="nil"/>
              <w:left w:val="nil"/>
              <w:bottom w:val="nil"/>
              <w:right w:val="nil"/>
            </w:tcBorders>
            <w:shd w:val="clear" w:color="auto" w:fill="auto"/>
            <w:vAlign w:val="center"/>
            <w:hideMark/>
          </w:tcPr>
          <w:p w14:paraId="2AEF11F1" w14:textId="77777777" w:rsidR="003F7284" w:rsidRPr="003F7284" w:rsidRDefault="003F7284" w:rsidP="003F7284">
            <w:pPr>
              <w:jc w:val="center"/>
              <w:rPr>
                <w:rFonts w:eastAsia="Times New Roman" w:cs="Times New Roman"/>
                <w:sz w:val="20"/>
                <w:szCs w:val="20"/>
                <w:lang w:eastAsia="en-US"/>
              </w:rPr>
            </w:pPr>
          </w:p>
        </w:tc>
        <w:tc>
          <w:tcPr>
            <w:tcW w:w="1180" w:type="dxa"/>
            <w:tcBorders>
              <w:top w:val="nil"/>
              <w:left w:val="nil"/>
              <w:bottom w:val="nil"/>
              <w:right w:val="nil"/>
            </w:tcBorders>
            <w:shd w:val="clear" w:color="auto" w:fill="auto"/>
            <w:vAlign w:val="center"/>
            <w:hideMark/>
          </w:tcPr>
          <w:p w14:paraId="30902285" w14:textId="77777777" w:rsidR="003F7284" w:rsidRPr="003F7284" w:rsidRDefault="003F7284" w:rsidP="003F7284">
            <w:pPr>
              <w:jc w:val="center"/>
              <w:rPr>
                <w:rFonts w:eastAsia="Times New Roman" w:cs="Times New Roman"/>
                <w:sz w:val="20"/>
                <w:szCs w:val="20"/>
                <w:lang w:eastAsia="en-US"/>
              </w:rPr>
            </w:pPr>
          </w:p>
        </w:tc>
        <w:tc>
          <w:tcPr>
            <w:tcW w:w="1296" w:type="dxa"/>
            <w:tcBorders>
              <w:top w:val="nil"/>
              <w:left w:val="nil"/>
              <w:bottom w:val="nil"/>
              <w:right w:val="nil"/>
            </w:tcBorders>
            <w:shd w:val="clear" w:color="auto" w:fill="auto"/>
            <w:vAlign w:val="center"/>
            <w:hideMark/>
          </w:tcPr>
          <w:p w14:paraId="2489053C"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c>
          <w:tcPr>
            <w:tcW w:w="2120" w:type="dxa"/>
            <w:tcBorders>
              <w:top w:val="nil"/>
              <w:left w:val="nil"/>
              <w:bottom w:val="nil"/>
              <w:right w:val="nil"/>
            </w:tcBorders>
            <w:shd w:val="clear" w:color="auto" w:fill="auto"/>
            <w:vAlign w:val="center"/>
            <w:hideMark/>
          </w:tcPr>
          <w:p w14:paraId="379A9C20"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c>
          <w:tcPr>
            <w:tcW w:w="2104" w:type="dxa"/>
            <w:tcBorders>
              <w:top w:val="nil"/>
              <w:left w:val="nil"/>
              <w:bottom w:val="nil"/>
              <w:right w:val="nil"/>
            </w:tcBorders>
            <w:shd w:val="clear" w:color="auto" w:fill="auto"/>
            <w:vAlign w:val="center"/>
            <w:hideMark/>
          </w:tcPr>
          <w:p w14:paraId="41643C7C"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r>
      <w:tr w:rsidR="003F7284" w:rsidRPr="003F7284" w14:paraId="48A4F0BE" w14:textId="77777777" w:rsidTr="003F7284">
        <w:trPr>
          <w:gridAfter w:val="1"/>
          <w:wAfter w:w="1020" w:type="dxa"/>
          <w:trHeight w:val="880"/>
        </w:trPr>
        <w:tc>
          <w:tcPr>
            <w:tcW w:w="1400" w:type="dxa"/>
            <w:tcBorders>
              <w:top w:val="nil"/>
              <w:left w:val="nil"/>
              <w:bottom w:val="nil"/>
              <w:right w:val="nil"/>
            </w:tcBorders>
            <w:shd w:val="clear" w:color="auto" w:fill="auto"/>
            <w:vAlign w:val="center"/>
            <w:hideMark/>
          </w:tcPr>
          <w:p w14:paraId="3B828CEC" w14:textId="77777777" w:rsidR="003F7284" w:rsidRPr="003F7284" w:rsidRDefault="003F7284" w:rsidP="003F7284">
            <w:pPr>
              <w:jc w:val="center"/>
              <w:rPr>
                <w:rFonts w:eastAsia="Times New Roman" w:cs="Times New Roman"/>
                <w:b/>
                <w:bCs/>
                <w:sz w:val="20"/>
                <w:szCs w:val="20"/>
                <w:lang w:eastAsia="en-US"/>
              </w:rPr>
            </w:pPr>
          </w:p>
        </w:tc>
        <w:tc>
          <w:tcPr>
            <w:tcW w:w="1080" w:type="dxa"/>
            <w:gridSpan w:val="2"/>
            <w:tcBorders>
              <w:top w:val="nil"/>
              <w:left w:val="nil"/>
              <w:bottom w:val="nil"/>
              <w:right w:val="nil"/>
            </w:tcBorders>
            <w:shd w:val="clear" w:color="auto" w:fill="auto"/>
            <w:vAlign w:val="center"/>
            <w:hideMark/>
          </w:tcPr>
          <w:p w14:paraId="1A651227" w14:textId="77777777" w:rsidR="003F7284" w:rsidRPr="003F7284" w:rsidRDefault="003F7284" w:rsidP="003F7284">
            <w:pPr>
              <w:jc w:val="center"/>
              <w:rPr>
                <w:rFonts w:eastAsia="Times New Roman" w:cs="Times New Roman"/>
                <w:sz w:val="20"/>
                <w:szCs w:val="20"/>
                <w:lang w:eastAsia="en-US"/>
              </w:rPr>
            </w:pPr>
          </w:p>
        </w:tc>
        <w:tc>
          <w:tcPr>
            <w:tcW w:w="1180" w:type="dxa"/>
            <w:tcBorders>
              <w:top w:val="nil"/>
              <w:left w:val="nil"/>
              <w:bottom w:val="nil"/>
              <w:right w:val="nil"/>
            </w:tcBorders>
            <w:shd w:val="clear" w:color="auto" w:fill="auto"/>
            <w:vAlign w:val="center"/>
            <w:hideMark/>
          </w:tcPr>
          <w:p w14:paraId="32762288" w14:textId="77777777" w:rsidR="003F7284" w:rsidRPr="003F7284" w:rsidRDefault="003F7284" w:rsidP="003F7284">
            <w:pPr>
              <w:jc w:val="center"/>
              <w:rPr>
                <w:rFonts w:eastAsia="Times New Roman" w:cs="Times New Roman"/>
                <w:sz w:val="20"/>
                <w:szCs w:val="20"/>
                <w:lang w:eastAsia="en-US"/>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7965E"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2 stable problems</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14:paraId="18F0819F"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Undiagnosed new problem</w:t>
            </w:r>
          </w:p>
        </w:tc>
        <w:tc>
          <w:tcPr>
            <w:tcW w:w="2104" w:type="dxa"/>
            <w:tcBorders>
              <w:top w:val="single" w:sz="4" w:space="0" w:color="auto"/>
              <w:left w:val="nil"/>
              <w:bottom w:val="single" w:sz="4" w:space="0" w:color="auto"/>
              <w:right w:val="single" w:sz="4" w:space="0" w:color="auto"/>
            </w:tcBorders>
            <w:shd w:val="clear" w:color="auto" w:fill="auto"/>
            <w:vAlign w:val="center"/>
            <w:hideMark/>
          </w:tcPr>
          <w:p w14:paraId="5DA972C6"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Acute/chronic illness life threatening</w:t>
            </w:r>
          </w:p>
        </w:tc>
      </w:tr>
      <w:tr w:rsidR="003F7284" w:rsidRPr="003F7284" w14:paraId="05552A41" w14:textId="77777777" w:rsidTr="003F7284">
        <w:trPr>
          <w:gridAfter w:val="1"/>
          <w:wAfter w:w="1020" w:type="dxa"/>
          <w:trHeight w:val="300"/>
        </w:trPr>
        <w:tc>
          <w:tcPr>
            <w:tcW w:w="1400" w:type="dxa"/>
            <w:tcBorders>
              <w:top w:val="nil"/>
              <w:left w:val="nil"/>
              <w:bottom w:val="nil"/>
              <w:right w:val="nil"/>
            </w:tcBorders>
            <w:shd w:val="clear" w:color="auto" w:fill="auto"/>
            <w:vAlign w:val="center"/>
            <w:hideMark/>
          </w:tcPr>
          <w:p w14:paraId="7AB4888E" w14:textId="77777777" w:rsidR="003F7284" w:rsidRPr="003F7284" w:rsidRDefault="003F7284" w:rsidP="003F7284">
            <w:pPr>
              <w:jc w:val="center"/>
              <w:rPr>
                <w:rFonts w:eastAsia="Times New Roman" w:cs="Times New Roman"/>
                <w:b/>
                <w:bCs/>
                <w:sz w:val="20"/>
                <w:szCs w:val="20"/>
                <w:lang w:eastAsia="en-US"/>
              </w:rPr>
            </w:pPr>
          </w:p>
        </w:tc>
        <w:tc>
          <w:tcPr>
            <w:tcW w:w="1080" w:type="dxa"/>
            <w:gridSpan w:val="2"/>
            <w:tcBorders>
              <w:top w:val="nil"/>
              <w:left w:val="nil"/>
              <w:bottom w:val="nil"/>
              <w:right w:val="nil"/>
            </w:tcBorders>
            <w:shd w:val="clear" w:color="auto" w:fill="auto"/>
            <w:vAlign w:val="center"/>
            <w:hideMark/>
          </w:tcPr>
          <w:p w14:paraId="7AE7A020" w14:textId="77777777" w:rsidR="003F7284" w:rsidRPr="003F7284" w:rsidRDefault="003F7284" w:rsidP="003F7284">
            <w:pPr>
              <w:jc w:val="center"/>
              <w:rPr>
                <w:rFonts w:eastAsia="Times New Roman" w:cs="Times New Roman"/>
                <w:sz w:val="20"/>
                <w:szCs w:val="20"/>
                <w:lang w:eastAsia="en-US"/>
              </w:rPr>
            </w:pPr>
          </w:p>
        </w:tc>
        <w:tc>
          <w:tcPr>
            <w:tcW w:w="1180" w:type="dxa"/>
            <w:tcBorders>
              <w:top w:val="nil"/>
              <w:left w:val="nil"/>
              <w:bottom w:val="nil"/>
              <w:right w:val="nil"/>
            </w:tcBorders>
            <w:shd w:val="clear" w:color="auto" w:fill="auto"/>
            <w:vAlign w:val="center"/>
            <w:hideMark/>
          </w:tcPr>
          <w:p w14:paraId="22F6E53C" w14:textId="77777777" w:rsidR="003F7284" w:rsidRPr="003F7284" w:rsidRDefault="003F7284" w:rsidP="003F7284">
            <w:pPr>
              <w:jc w:val="center"/>
              <w:rPr>
                <w:rFonts w:eastAsia="Times New Roman" w:cs="Times New Roman"/>
                <w:sz w:val="20"/>
                <w:szCs w:val="20"/>
                <w:lang w:eastAsia="en-US"/>
              </w:rPr>
            </w:pPr>
          </w:p>
        </w:tc>
        <w:tc>
          <w:tcPr>
            <w:tcW w:w="1296" w:type="dxa"/>
            <w:tcBorders>
              <w:top w:val="nil"/>
              <w:left w:val="nil"/>
              <w:bottom w:val="nil"/>
              <w:right w:val="nil"/>
            </w:tcBorders>
            <w:shd w:val="clear" w:color="auto" w:fill="auto"/>
            <w:vAlign w:val="center"/>
            <w:hideMark/>
          </w:tcPr>
          <w:p w14:paraId="74C50124" w14:textId="77777777" w:rsidR="003F7284" w:rsidRPr="003F7284" w:rsidRDefault="003F7284" w:rsidP="003F7284">
            <w:pPr>
              <w:jc w:val="center"/>
              <w:rPr>
                <w:rFonts w:eastAsia="Times New Roman" w:cs="Times New Roman"/>
                <w:sz w:val="20"/>
                <w:szCs w:val="20"/>
                <w:lang w:eastAsia="en-US"/>
              </w:rPr>
            </w:pPr>
          </w:p>
        </w:tc>
        <w:tc>
          <w:tcPr>
            <w:tcW w:w="2120" w:type="dxa"/>
            <w:tcBorders>
              <w:top w:val="nil"/>
              <w:left w:val="nil"/>
              <w:bottom w:val="nil"/>
              <w:right w:val="nil"/>
            </w:tcBorders>
            <w:shd w:val="clear" w:color="auto" w:fill="auto"/>
            <w:vAlign w:val="center"/>
            <w:hideMark/>
          </w:tcPr>
          <w:p w14:paraId="44C9B3D2"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c>
          <w:tcPr>
            <w:tcW w:w="2104" w:type="dxa"/>
            <w:tcBorders>
              <w:top w:val="nil"/>
              <w:left w:val="nil"/>
              <w:bottom w:val="nil"/>
              <w:right w:val="nil"/>
            </w:tcBorders>
            <w:shd w:val="clear" w:color="auto" w:fill="auto"/>
            <w:vAlign w:val="center"/>
            <w:hideMark/>
          </w:tcPr>
          <w:p w14:paraId="09044EF1"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r>
      <w:tr w:rsidR="003F7284" w:rsidRPr="003F7284" w14:paraId="4F1995AC" w14:textId="77777777" w:rsidTr="003F7284">
        <w:trPr>
          <w:gridAfter w:val="1"/>
          <w:wAfter w:w="1020" w:type="dxa"/>
          <w:trHeight w:val="1060"/>
        </w:trPr>
        <w:tc>
          <w:tcPr>
            <w:tcW w:w="1400" w:type="dxa"/>
            <w:tcBorders>
              <w:top w:val="nil"/>
              <w:left w:val="nil"/>
              <w:bottom w:val="nil"/>
              <w:right w:val="nil"/>
            </w:tcBorders>
            <w:shd w:val="clear" w:color="auto" w:fill="auto"/>
            <w:vAlign w:val="center"/>
            <w:hideMark/>
          </w:tcPr>
          <w:p w14:paraId="2F42A3A8" w14:textId="77777777" w:rsidR="003F7284" w:rsidRPr="003F7284" w:rsidRDefault="003F7284" w:rsidP="003F7284">
            <w:pPr>
              <w:jc w:val="center"/>
              <w:rPr>
                <w:rFonts w:eastAsia="Times New Roman" w:cs="Times New Roman"/>
                <w:b/>
                <w:bCs/>
                <w:sz w:val="20"/>
                <w:szCs w:val="20"/>
                <w:lang w:eastAsia="en-US"/>
              </w:rPr>
            </w:pPr>
          </w:p>
        </w:tc>
        <w:tc>
          <w:tcPr>
            <w:tcW w:w="1080" w:type="dxa"/>
            <w:gridSpan w:val="2"/>
            <w:tcBorders>
              <w:top w:val="nil"/>
              <w:left w:val="nil"/>
              <w:bottom w:val="nil"/>
              <w:right w:val="nil"/>
            </w:tcBorders>
            <w:shd w:val="clear" w:color="auto" w:fill="auto"/>
            <w:vAlign w:val="center"/>
            <w:hideMark/>
          </w:tcPr>
          <w:p w14:paraId="2A8D25AC" w14:textId="2BB68736" w:rsidR="003F7284" w:rsidRPr="003F7284" w:rsidRDefault="003F7284" w:rsidP="003F7284">
            <w:pPr>
              <w:jc w:val="center"/>
              <w:rPr>
                <w:rFonts w:eastAsia="Times New Roman" w:cs="Times New Roman"/>
                <w:sz w:val="20"/>
                <w:szCs w:val="20"/>
                <w:lang w:eastAsia="en-US"/>
              </w:rPr>
            </w:pPr>
            <w:r>
              <w:rPr>
                <w:rFonts w:eastAsia="Times New Roman" w:cs="Times New Roman"/>
                <w:sz w:val="20"/>
                <w:szCs w:val="20"/>
                <w:lang w:eastAsia="en-US"/>
              </w:rPr>
              <w:t>MDM: examples only</w:t>
            </w:r>
          </w:p>
        </w:tc>
        <w:tc>
          <w:tcPr>
            <w:tcW w:w="1180" w:type="dxa"/>
            <w:tcBorders>
              <w:top w:val="nil"/>
              <w:left w:val="nil"/>
              <w:bottom w:val="nil"/>
              <w:right w:val="nil"/>
            </w:tcBorders>
            <w:shd w:val="clear" w:color="auto" w:fill="auto"/>
            <w:vAlign w:val="center"/>
            <w:hideMark/>
          </w:tcPr>
          <w:p w14:paraId="03EAEF76" w14:textId="77777777" w:rsidR="003F7284" w:rsidRPr="003F7284" w:rsidRDefault="003F7284" w:rsidP="003F7284">
            <w:pPr>
              <w:jc w:val="center"/>
              <w:rPr>
                <w:rFonts w:eastAsia="Times New Roman" w:cs="Times New Roman"/>
                <w:sz w:val="20"/>
                <w:szCs w:val="20"/>
                <w:lang w:eastAsia="en-US"/>
              </w:rPr>
            </w:pPr>
          </w:p>
        </w:tc>
        <w:tc>
          <w:tcPr>
            <w:tcW w:w="1296" w:type="dxa"/>
            <w:tcBorders>
              <w:top w:val="nil"/>
              <w:left w:val="nil"/>
              <w:bottom w:val="nil"/>
              <w:right w:val="nil"/>
            </w:tcBorders>
            <w:shd w:val="clear" w:color="auto" w:fill="auto"/>
            <w:vAlign w:val="center"/>
            <w:hideMark/>
          </w:tcPr>
          <w:p w14:paraId="66F12947" w14:textId="77777777" w:rsidR="003F7284" w:rsidRPr="003F7284" w:rsidRDefault="003F7284" w:rsidP="003F7284">
            <w:pPr>
              <w:jc w:val="center"/>
              <w:rPr>
                <w:rFonts w:eastAsia="Times New Roman" w:cs="Times New Roman"/>
                <w:sz w:val="20"/>
                <w:szCs w:val="20"/>
                <w:lang w:eastAsia="en-US"/>
              </w:rPr>
            </w:pP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97776" w14:textId="257BADE0" w:rsidR="003F7284" w:rsidRPr="003F7284" w:rsidRDefault="003F7284" w:rsidP="003F7284">
            <w:pPr>
              <w:jc w:val="center"/>
              <w:rPr>
                <w:rFonts w:eastAsia="Times New Roman" w:cs="Times New Roman"/>
                <w:sz w:val="18"/>
                <w:szCs w:val="18"/>
                <w:lang w:eastAsia="en-US"/>
              </w:rPr>
            </w:pPr>
          </w:p>
        </w:tc>
        <w:tc>
          <w:tcPr>
            <w:tcW w:w="2104" w:type="dxa"/>
            <w:tcBorders>
              <w:top w:val="single" w:sz="4" w:space="0" w:color="auto"/>
              <w:left w:val="nil"/>
              <w:bottom w:val="single" w:sz="4" w:space="0" w:color="auto"/>
              <w:right w:val="single" w:sz="4" w:space="0" w:color="auto"/>
            </w:tcBorders>
            <w:shd w:val="clear" w:color="auto" w:fill="auto"/>
            <w:vAlign w:val="center"/>
            <w:hideMark/>
          </w:tcPr>
          <w:p w14:paraId="67F8CE92"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Acute change in mental status</w:t>
            </w:r>
          </w:p>
        </w:tc>
      </w:tr>
      <w:tr w:rsidR="003F7284" w:rsidRPr="003F7284" w14:paraId="7829B9F0" w14:textId="77777777" w:rsidTr="003F7284">
        <w:trPr>
          <w:gridAfter w:val="1"/>
          <w:wAfter w:w="1020" w:type="dxa"/>
          <w:trHeight w:val="300"/>
        </w:trPr>
        <w:tc>
          <w:tcPr>
            <w:tcW w:w="1400" w:type="dxa"/>
            <w:tcBorders>
              <w:top w:val="nil"/>
              <w:left w:val="nil"/>
              <w:bottom w:val="nil"/>
              <w:right w:val="nil"/>
            </w:tcBorders>
            <w:shd w:val="clear" w:color="auto" w:fill="auto"/>
            <w:noWrap/>
            <w:vAlign w:val="bottom"/>
            <w:hideMark/>
          </w:tcPr>
          <w:p w14:paraId="238FD123" w14:textId="77777777" w:rsidR="003F7284" w:rsidRPr="003F7284" w:rsidRDefault="003F7284" w:rsidP="003F7284">
            <w:pPr>
              <w:rPr>
                <w:rFonts w:eastAsia="Times New Roman" w:cs="Times New Roman"/>
                <w:b/>
                <w:bCs/>
                <w:sz w:val="20"/>
                <w:szCs w:val="20"/>
                <w:lang w:eastAsia="en-US"/>
              </w:rPr>
            </w:pPr>
          </w:p>
        </w:tc>
        <w:tc>
          <w:tcPr>
            <w:tcW w:w="1080" w:type="dxa"/>
            <w:gridSpan w:val="2"/>
            <w:tcBorders>
              <w:top w:val="nil"/>
              <w:left w:val="nil"/>
              <w:bottom w:val="nil"/>
              <w:right w:val="nil"/>
            </w:tcBorders>
            <w:shd w:val="clear" w:color="auto" w:fill="auto"/>
            <w:noWrap/>
            <w:vAlign w:val="bottom"/>
            <w:hideMark/>
          </w:tcPr>
          <w:p w14:paraId="5F56E389" w14:textId="77777777" w:rsidR="003F7284" w:rsidRPr="003F7284" w:rsidRDefault="003F7284" w:rsidP="003F7284">
            <w:pPr>
              <w:rPr>
                <w:rFonts w:eastAsia="Times New Roman" w:cs="Times New Roman"/>
                <w:sz w:val="20"/>
                <w:szCs w:val="20"/>
                <w:lang w:eastAsia="en-US"/>
              </w:rPr>
            </w:pPr>
          </w:p>
        </w:tc>
        <w:tc>
          <w:tcPr>
            <w:tcW w:w="1180" w:type="dxa"/>
            <w:tcBorders>
              <w:top w:val="nil"/>
              <w:left w:val="nil"/>
              <w:bottom w:val="nil"/>
              <w:right w:val="nil"/>
            </w:tcBorders>
            <w:shd w:val="clear" w:color="auto" w:fill="auto"/>
            <w:noWrap/>
            <w:vAlign w:val="bottom"/>
            <w:hideMark/>
          </w:tcPr>
          <w:p w14:paraId="2363E4F9" w14:textId="77777777" w:rsidR="003F7284" w:rsidRPr="003F7284" w:rsidRDefault="003F7284" w:rsidP="003F7284">
            <w:pPr>
              <w:rPr>
                <w:rFonts w:eastAsia="Times New Roman" w:cs="Times New Roman"/>
                <w:sz w:val="20"/>
                <w:szCs w:val="20"/>
                <w:lang w:eastAsia="en-US"/>
              </w:rPr>
            </w:pPr>
          </w:p>
        </w:tc>
        <w:tc>
          <w:tcPr>
            <w:tcW w:w="1296" w:type="dxa"/>
            <w:tcBorders>
              <w:top w:val="nil"/>
              <w:left w:val="nil"/>
              <w:bottom w:val="nil"/>
              <w:right w:val="nil"/>
            </w:tcBorders>
            <w:shd w:val="clear" w:color="auto" w:fill="auto"/>
            <w:noWrap/>
            <w:vAlign w:val="bottom"/>
            <w:hideMark/>
          </w:tcPr>
          <w:p w14:paraId="4A53F501" w14:textId="77777777" w:rsidR="003F7284" w:rsidRPr="003F7284" w:rsidRDefault="003F7284" w:rsidP="003F7284">
            <w:pPr>
              <w:rPr>
                <w:rFonts w:eastAsia="Times New Roman" w:cs="Times New Roman"/>
                <w:sz w:val="20"/>
                <w:szCs w:val="20"/>
                <w:lang w:eastAsia="en-US"/>
              </w:rPr>
            </w:pPr>
          </w:p>
        </w:tc>
        <w:tc>
          <w:tcPr>
            <w:tcW w:w="2120" w:type="dxa"/>
            <w:tcBorders>
              <w:top w:val="nil"/>
              <w:left w:val="nil"/>
              <w:bottom w:val="nil"/>
              <w:right w:val="nil"/>
            </w:tcBorders>
            <w:shd w:val="clear" w:color="auto" w:fill="auto"/>
            <w:vAlign w:val="center"/>
            <w:hideMark/>
          </w:tcPr>
          <w:p w14:paraId="11EB0B52"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c>
          <w:tcPr>
            <w:tcW w:w="2104" w:type="dxa"/>
            <w:tcBorders>
              <w:top w:val="nil"/>
              <w:left w:val="nil"/>
              <w:bottom w:val="nil"/>
              <w:right w:val="nil"/>
            </w:tcBorders>
            <w:shd w:val="clear" w:color="auto" w:fill="auto"/>
            <w:vAlign w:val="center"/>
            <w:hideMark/>
          </w:tcPr>
          <w:p w14:paraId="011E081C"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or</w:t>
            </w:r>
          </w:p>
        </w:tc>
      </w:tr>
      <w:tr w:rsidR="003F7284" w:rsidRPr="003F7284" w14:paraId="47914951" w14:textId="77777777" w:rsidTr="003F7284">
        <w:trPr>
          <w:gridAfter w:val="1"/>
          <w:wAfter w:w="1020" w:type="dxa"/>
          <w:trHeight w:val="1060"/>
        </w:trPr>
        <w:tc>
          <w:tcPr>
            <w:tcW w:w="1400" w:type="dxa"/>
            <w:tcBorders>
              <w:top w:val="nil"/>
              <w:left w:val="nil"/>
              <w:bottom w:val="nil"/>
              <w:right w:val="nil"/>
            </w:tcBorders>
            <w:shd w:val="clear" w:color="auto" w:fill="auto"/>
            <w:vAlign w:val="center"/>
            <w:hideMark/>
          </w:tcPr>
          <w:p w14:paraId="73CF2CFD" w14:textId="77777777" w:rsidR="003F7284" w:rsidRPr="003F7284" w:rsidRDefault="003F7284" w:rsidP="003F7284">
            <w:pPr>
              <w:jc w:val="center"/>
              <w:rPr>
                <w:rFonts w:eastAsia="Times New Roman" w:cs="Times New Roman"/>
                <w:b/>
                <w:bCs/>
                <w:sz w:val="20"/>
                <w:szCs w:val="20"/>
                <w:lang w:eastAsia="en-US"/>
              </w:rPr>
            </w:pPr>
          </w:p>
        </w:tc>
        <w:tc>
          <w:tcPr>
            <w:tcW w:w="1080" w:type="dxa"/>
            <w:gridSpan w:val="2"/>
            <w:tcBorders>
              <w:top w:val="nil"/>
              <w:left w:val="nil"/>
              <w:bottom w:val="nil"/>
              <w:right w:val="nil"/>
            </w:tcBorders>
            <w:shd w:val="clear" w:color="auto" w:fill="auto"/>
            <w:vAlign w:val="center"/>
            <w:hideMark/>
          </w:tcPr>
          <w:p w14:paraId="6DFDD494" w14:textId="77777777" w:rsidR="003F7284" w:rsidRPr="003F7284" w:rsidRDefault="003F7284" w:rsidP="003F7284">
            <w:pPr>
              <w:jc w:val="center"/>
              <w:rPr>
                <w:rFonts w:eastAsia="Times New Roman" w:cs="Times New Roman"/>
                <w:sz w:val="20"/>
                <w:szCs w:val="20"/>
                <w:lang w:eastAsia="en-US"/>
              </w:rPr>
            </w:pPr>
          </w:p>
        </w:tc>
        <w:tc>
          <w:tcPr>
            <w:tcW w:w="1180" w:type="dxa"/>
            <w:tcBorders>
              <w:top w:val="nil"/>
              <w:left w:val="nil"/>
              <w:bottom w:val="nil"/>
              <w:right w:val="nil"/>
            </w:tcBorders>
            <w:shd w:val="clear" w:color="auto" w:fill="auto"/>
            <w:vAlign w:val="center"/>
            <w:hideMark/>
          </w:tcPr>
          <w:p w14:paraId="3DD1168B" w14:textId="77777777" w:rsidR="003F7284" w:rsidRPr="003F7284" w:rsidRDefault="003F7284" w:rsidP="003F7284">
            <w:pPr>
              <w:jc w:val="center"/>
              <w:rPr>
                <w:rFonts w:eastAsia="Times New Roman" w:cs="Times New Roman"/>
                <w:sz w:val="20"/>
                <w:szCs w:val="20"/>
                <w:lang w:eastAsia="en-US"/>
              </w:rPr>
            </w:pPr>
          </w:p>
        </w:tc>
        <w:tc>
          <w:tcPr>
            <w:tcW w:w="1296" w:type="dxa"/>
            <w:tcBorders>
              <w:top w:val="nil"/>
              <w:left w:val="nil"/>
              <w:bottom w:val="nil"/>
              <w:right w:val="nil"/>
            </w:tcBorders>
            <w:shd w:val="clear" w:color="auto" w:fill="auto"/>
            <w:vAlign w:val="center"/>
            <w:hideMark/>
          </w:tcPr>
          <w:p w14:paraId="195AB82D" w14:textId="77777777" w:rsidR="003F7284" w:rsidRPr="003F7284" w:rsidRDefault="003F7284" w:rsidP="003F7284">
            <w:pPr>
              <w:jc w:val="center"/>
              <w:rPr>
                <w:rFonts w:eastAsia="Times New Roman" w:cs="Times New Roman"/>
                <w:sz w:val="20"/>
                <w:szCs w:val="20"/>
                <w:lang w:eastAsia="en-US"/>
              </w:rPr>
            </w:pP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85C7B" w14:textId="14CA31DC" w:rsidR="003F7284" w:rsidRPr="003F7284" w:rsidRDefault="003F7284" w:rsidP="003F7284">
            <w:pPr>
              <w:jc w:val="center"/>
              <w:rPr>
                <w:rFonts w:eastAsia="Times New Roman" w:cs="Times New Roman"/>
                <w:sz w:val="20"/>
                <w:szCs w:val="20"/>
                <w:lang w:eastAsia="en-US"/>
              </w:rPr>
            </w:pPr>
          </w:p>
        </w:tc>
        <w:tc>
          <w:tcPr>
            <w:tcW w:w="2104" w:type="dxa"/>
            <w:tcBorders>
              <w:top w:val="single" w:sz="4" w:space="0" w:color="auto"/>
              <w:left w:val="nil"/>
              <w:bottom w:val="single" w:sz="4" w:space="0" w:color="auto"/>
              <w:right w:val="single" w:sz="4" w:space="0" w:color="auto"/>
            </w:tcBorders>
            <w:shd w:val="clear" w:color="auto" w:fill="auto"/>
            <w:vAlign w:val="center"/>
            <w:hideMark/>
          </w:tcPr>
          <w:p w14:paraId="00E0B520" w14:textId="77777777" w:rsidR="003F7284" w:rsidRPr="003F7284" w:rsidRDefault="003F7284" w:rsidP="003F7284">
            <w:pPr>
              <w:jc w:val="center"/>
              <w:rPr>
                <w:rFonts w:eastAsia="Times New Roman" w:cs="Times New Roman"/>
                <w:sz w:val="20"/>
                <w:szCs w:val="20"/>
                <w:lang w:eastAsia="en-US"/>
              </w:rPr>
            </w:pPr>
            <w:r w:rsidRPr="003F7284">
              <w:rPr>
                <w:rFonts w:eastAsia="Times New Roman" w:cs="Times New Roman"/>
                <w:sz w:val="20"/>
                <w:szCs w:val="20"/>
                <w:lang w:eastAsia="en-US"/>
              </w:rPr>
              <w:t>Drug therapy requiring intense monitoring</w:t>
            </w:r>
          </w:p>
        </w:tc>
      </w:tr>
      <w:tr w:rsidR="003F7284" w:rsidRPr="003F7284" w14:paraId="3180A3E6" w14:textId="77777777" w:rsidTr="003F7284">
        <w:trPr>
          <w:trHeight w:val="260"/>
        </w:trPr>
        <w:tc>
          <w:tcPr>
            <w:tcW w:w="10200" w:type="dxa"/>
            <w:gridSpan w:val="8"/>
            <w:tcBorders>
              <w:top w:val="nil"/>
              <w:left w:val="nil"/>
              <w:bottom w:val="nil"/>
              <w:right w:val="nil"/>
            </w:tcBorders>
            <w:shd w:val="clear" w:color="auto" w:fill="auto"/>
            <w:noWrap/>
            <w:vAlign w:val="bottom"/>
            <w:hideMark/>
          </w:tcPr>
          <w:p w14:paraId="09AF9F58" w14:textId="77777777" w:rsidR="003F7284" w:rsidRPr="003F7284" w:rsidRDefault="003F7284" w:rsidP="003F7284">
            <w:pP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EXAM ELEMENTS</w:t>
            </w:r>
          </w:p>
        </w:tc>
      </w:tr>
      <w:tr w:rsidR="003F7284" w:rsidRPr="003F7284" w14:paraId="678CE4EE" w14:textId="77777777" w:rsidTr="003F7284">
        <w:trPr>
          <w:trHeight w:val="260"/>
        </w:trPr>
        <w:tc>
          <w:tcPr>
            <w:tcW w:w="2025" w:type="dxa"/>
            <w:gridSpan w:val="2"/>
            <w:tcBorders>
              <w:top w:val="nil"/>
              <w:left w:val="nil"/>
              <w:bottom w:val="nil"/>
              <w:right w:val="nil"/>
            </w:tcBorders>
            <w:shd w:val="clear" w:color="auto" w:fill="auto"/>
            <w:noWrap/>
            <w:vAlign w:val="bottom"/>
            <w:hideMark/>
          </w:tcPr>
          <w:p w14:paraId="2F1C797C" w14:textId="77777777" w:rsidR="003F7284" w:rsidRPr="003F7284" w:rsidRDefault="003F7284" w:rsidP="003F7284">
            <w:pPr>
              <w:rPr>
                <w:rFonts w:ascii="Verdana" w:eastAsia="Times New Roman" w:hAnsi="Verdana" w:cs="Times New Roman"/>
                <w:sz w:val="20"/>
                <w:szCs w:val="20"/>
                <w:lang w:eastAsia="en-US"/>
              </w:rPr>
            </w:pPr>
          </w:p>
        </w:tc>
        <w:tc>
          <w:tcPr>
            <w:tcW w:w="8175" w:type="dxa"/>
            <w:gridSpan w:val="6"/>
            <w:tcBorders>
              <w:top w:val="nil"/>
              <w:left w:val="nil"/>
              <w:bottom w:val="nil"/>
              <w:right w:val="nil"/>
            </w:tcBorders>
            <w:shd w:val="clear" w:color="auto" w:fill="auto"/>
            <w:noWrap/>
            <w:vAlign w:val="bottom"/>
            <w:hideMark/>
          </w:tcPr>
          <w:p w14:paraId="726D5619" w14:textId="77777777" w:rsidR="003F7284" w:rsidRPr="003F7284" w:rsidRDefault="003F7284" w:rsidP="003F7284">
            <w:pPr>
              <w:rPr>
                <w:rFonts w:ascii="Verdana" w:eastAsia="Times New Roman" w:hAnsi="Verdana" w:cs="Times New Roman"/>
                <w:sz w:val="20"/>
                <w:szCs w:val="20"/>
                <w:lang w:eastAsia="en-US"/>
              </w:rPr>
            </w:pPr>
          </w:p>
        </w:tc>
      </w:tr>
      <w:tr w:rsidR="003F7284" w:rsidRPr="003F7284" w14:paraId="219EA178" w14:textId="77777777" w:rsidTr="003F7284">
        <w:trPr>
          <w:trHeight w:val="260"/>
        </w:trPr>
        <w:tc>
          <w:tcPr>
            <w:tcW w:w="10200" w:type="dxa"/>
            <w:gridSpan w:val="8"/>
            <w:tcBorders>
              <w:top w:val="nil"/>
              <w:left w:val="nil"/>
              <w:bottom w:val="nil"/>
              <w:right w:val="nil"/>
            </w:tcBorders>
            <w:shd w:val="clear" w:color="auto" w:fill="auto"/>
            <w:noWrap/>
            <w:vAlign w:val="bottom"/>
            <w:hideMark/>
          </w:tcPr>
          <w:p w14:paraId="23377560"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Psychiatry--single organ system exam, 1997</w:t>
            </w:r>
          </w:p>
        </w:tc>
      </w:tr>
      <w:tr w:rsidR="003F7284" w:rsidRPr="003F7284" w14:paraId="18F0CBBC" w14:textId="77777777" w:rsidTr="003F7284">
        <w:trPr>
          <w:trHeight w:val="260"/>
        </w:trPr>
        <w:tc>
          <w:tcPr>
            <w:tcW w:w="2025" w:type="dxa"/>
            <w:gridSpan w:val="2"/>
            <w:tcBorders>
              <w:top w:val="nil"/>
              <w:left w:val="nil"/>
              <w:bottom w:val="nil"/>
              <w:right w:val="nil"/>
            </w:tcBorders>
            <w:shd w:val="clear" w:color="auto" w:fill="auto"/>
            <w:noWrap/>
            <w:vAlign w:val="bottom"/>
            <w:hideMark/>
          </w:tcPr>
          <w:p w14:paraId="5DA537E8" w14:textId="77777777" w:rsidR="003F7284" w:rsidRPr="003F7284" w:rsidRDefault="003F7284" w:rsidP="003F7284">
            <w:pPr>
              <w:rPr>
                <w:rFonts w:ascii="Verdana" w:eastAsia="Times New Roman" w:hAnsi="Verdana" w:cs="Times New Roman"/>
                <w:sz w:val="20"/>
                <w:szCs w:val="20"/>
                <w:lang w:eastAsia="en-US"/>
              </w:rPr>
            </w:pPr>
          </w:p>
        </w:tc>
        <w:tc>
          <w:tcPr>
            <w:tcW w:w="8175" w:type="dxa"/>
            <w:gridSpan w:val="6"/>
            <w:tcBorders>
              <w:top w:val="nil"/>
              <w:left w:val="nil"/>
              <w:bottom w:val="nil"/>
              <w:right w:val="nil"/>
            </w:tcBorders>
            <w:shd w:val="clear" w:color="auto" w:fill="auto"/>
            <w:noWrap/>
            <w:vAlign w:val="bottom"/>
            <w:hideMark/>
          </w:tcPr>
          <w:p w14:paraId="265EABC8" w14:textId="77777777" w:rsidR="003F7284" w:rsidRPr="003F7284" w:rsidRDefault="003F7284" w:rsidP="003F7284">
            <w:pPr>
              <w:rPr>
                <w:rFonts w:eastAsia="Times New Roman" w:cs="Times New Roman"/>
                <w:sz w:val="20"/>
                <w:szCs w:val="20"/>
                <w:lang w:eastAsia="en-US"/>
              </w:rPr>
            </w:pPr>
          </w:p>
        </w:tc>
      </w:tr>
      <w:tr w:rsidR="003F7284" w:rsidRPr="003F7284" w14:paraId="5B6D73B1" w14:textId="77777777" w:rsidTr="003F7284">
        <w:trPr>
          <w:trHeight w:val="260"/>
        </w:trPr>
        <w:tc>
          <w:tcPr>
            <w:tcW w:w="10200" w:type="dxa"/>
            <w:gridSpan w:val="8"/>
            <w:tcBorders>
              <w:top w:val="nil"/>
              <w:left w:val="nil"/>
              <w:bottom w:val="nil"/>
              <w:right w:val="nil"/>
            </w:tcBorders>
            <w:shd w:val="clear" w:color="auto" w:fill="auto"/>
            <w:noWrap/>
            <w:vAlign w:val="bottom"/>
            <w:hideMark/>
          </w:tcPr>
          <w:p w14:paraId="68C4A7FD" w14:textId="77777777" w:rsidR="003F7284" w:rsidRPr="003F7284" w:rsidRDefault="003F7284" w:rsidP="003F7284">
            <w:pPr>
              <w:rPr>
                <w:rFonts w:eastAsia="Times New Roman" w:cs="Times New Roman"/>
                <w:b/>
                <w:bCs/>
                <w:sz w:val="20"/>
                <w:szCs w:val="20"/>
                <w:lang w:eastAsia="en-US"/>
              </w:rPr>
            </w:pPr>
            <w:r w:rsidRPr="003F7284">
              <w:rPr>
                <w:rFonts w:eastAsia="Times New Roman" w:cs="Times New Roman"/>
                <w:b/>
                <w:bCs/>
                <w:sz w:val="20"/>
                <w:szCs w:val="20"/>
                <w:lang w:eastAsia="en-US"/>
              </w:rPr>
              <w:t>Constitutional</w:t>
            </w:r>
          </w:p>
        </w:tc>
      </w:tr>
      <w:tr w:rsidR="003F7284" w:rsidRPr="003F7284" w14:paraId="3FC312BC" w14:textId="77777777" w:rsidTr="003F7284">
        <w:trPr>
          <w:trHeight w:val="1480"/>
        </w:trPr>
        <w:tc>
          <w:tcPr>
            <w:tcW w:w="2025" w:type="dxa"/>
            <w:gridSpan w:val="2"/>
            <w:tcBorders>
              <w:top w:val="nil"/>
              <w:left w:val="nil"/>
              <w:bottom w:val="nil"/>
              <w:right w:val="nil"/>
            </w:tcBorders>
            <w:shd w:val="clear" w:color="auto" w:fill="auto"/>
            <w:noWrap/>
            <w:vAlign w:val="center"/>
            <w:hideMark/>
          </w:tcPr>
          <w:p w14:paraId="10FC44E4"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 xml:space="preserve">  *</w:t>
            </w:r>
          </w:p>
        </w:tc>
        <w:tc>
          <w:tcPr>
            <w:tcW w:w="8175" w:type="dxa"/>
            <w:gridSpan w:val="6"/>
            <w:tcBorders>
              <w:top w:val="nil"/>
              <w:left w:val="nil"/>
              <w:bottom w:val="nil"/>
              <w:right w:val="nil"/>
            </w:tcBorders>
            <w:shd w:val="clear" w:color="auto" w:fill="auto"/>
            <w:vAlign w:val="center"/>
            <w:hideMark/>
          </w:tcPr>
          <w:p w14:paraId="38EB8E69" w14:textId="32BB7FAA"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Measurement of any three of the following seven vital signs: 1: sitting or standing blood pressure, 2) supine blood pressure, 3.) pulse rate and regularity 4.) respiration, 5.) temperature 6.) height, 7, weight (may be measured and recorded by ancillar</w:t>
            </w:r>
            <w:r>
              <w:rPr>
                <w:rFonts w:eastAsia="Times New Roman" w:cs="Times New Roman"/>
                <w:sz w:val="20"/>
                <w:szCs w:val="20"/>
                <w:lang w:eastAsia="en-US"/>
              </w:rPr>
              <w:t>y</w:t>
            </w:r>
            <w:r w:rsidRPr="003F7284">
              <w:rPr>
                <w:rFonts w:eastAsia="Times New Roman" w:cs="Times New Roman"/>
                <w:sz w:val="20"/>
                <w:szCs w:val="20"/>
                <w:lang w:eastAsia="en-US"/>
              </w:rPr>
              <w:t xml:space="preserve"> staff)</w:t>
            </w:r>
          </w:p>
        </w:tc>
      </w:tr>
      <w:tr w:rsidR="003F7284" w:rsidRPr="003F7284" w14:paraId="48986331" w14:textId="77777777" w:rsidTr="003F7284">
        <w:trPr>
          <w:trHeight w:val="760"/>
        </w:trPr>
        <w:tc>
          <w:tcPr>
            <w:tcW w:w="2025" w:type="dxa"/>
            <w:gridSpan w:val="2"/>
            <w:tcBorders>
              <w:top w:val="nil"/>
              <w:left w:val="nil"/>
              <w:bottom w:val="nil"/>
              <w:right w:val="nil"/>
            </w:tcBorders>
            <w:shd w:val="clear" w:color="auto" w:fill="auto"/>
            <w:noWrap/>
            <w:vAlign w:val="center"/>
            <w:hideMark/>
          </w:tcPr>
          <w:p w14:paraId="39B27FCD"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0FDDBC95"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 xml:space="preserve">General appearance of patient, </w:t>
            </w:r>
            <w:r w:rsidRPr="003F7284">
              <w:rPr>
                <w:rFonts w:eastAsia="Times New Roman" w:cs="Times New Roman"/>
                <w:i/>
                <w:iCs/>
                <w:sz w:val="20"/>
                <w:szCs w:val="20"/>
                <w:lang w:eastAsia="en-US"/>
              </w:rPr>
              <w:t>e.g. development, nutrition, body habitus, deformities, attention to grooming</w:t>
            </w:r>
          </w:p>
        </w:tc>
      </w:tr>
      <w:tr w:rsidR="003F7284" w:rsidRPr="003F7284" w14:paraId="1D3A1FCE" w14:textId="77777777" w:rsidTr="003F7284">
        <w:trPr>
          <w:trHeight w:val="260"/>
        </w:trPr>
        <w:tc>
          <w:tcPr>
            <w:tcW w:w="2025" w:type="dxa"/>
            <w:gridSpan w:val="2"/>
            <w:tcBorders>
              <w:top w:val="nil"/>
              <w:left w:val="nil"/>
              <w:bottom w:val="nil"/>
              <w:right w:val="nil"/>
            </w:tcBorders>
            <w:shd w:val="clear" w:color="auto" w:fill="auto"/>
            <w:noWrap/>
            <w:vAlign w:val="center"/>
            <w:hideMark/>
          </w:tcPr>
          <w:p w14:paraId="19221815" w14:textId="77777777" w:rsidR="003F7284" w:rsidRPr="003F7284" w:rsidRDefault="003F7284" w:rsidP="003F7284">
            <w:pPr>
              <w:jc w:val="center"/>
              <w:rPr>
                <w:rFonts w:ascii="Verdana" w:eastAsia="Times New Roman" w:hAnsi="Verdana" w:cs="Times New Roman"/>
                <w:sz w:val="20"/>
                <w:szCs w:val="20"/>
                <w:lang w:eastAsia="en-US"/>
              </w:rPr>
            </w:pPr>
          </w:p>
        </w:tc>
        <w:tc>
          <w:tcPr>
            <w:tcW w:w="8175" w:type="dxa"/>
            <w:gridSpan w:val="6"/>
            <w:tcBorders>
              <w:top w:val="nil"/>
              <w:left w:val="nil"/>
              <w:bottom w:val="nil"/>
              <w:right w:val="nil"/>
            </w:tcBorders>
            <w:shd w:val="clear" w:color="auto" w:fill="auto"/>
            <w:noWrap/>
            <w:vAlign w:val="bottom"/>
            <w:hideMark/>
          </w:tcPr>
          <w:p w14:paraId="4C02A9D5" w14:textId="77777777" w:rsidR="003F7284" w:rsidRPr="003F7284" w:rsidRDefault="003F7284" w:rsidP="003F7284">
            <w:pPr>
              <w:rPr>
                <w:rFonts w:eastAsia="Times New Roman" w:cs="Times New Roman"/>
                <w:sz w:val="20"/>
                <w:szCs w:val="20"/>
                <w:lang w:eastAsia="en-US"/>
              </w:rPr>
            </w:pPr>
          </w:p>
        </w:tc>
      </w:tr>
      <w:tr w:rsidR="003F7284" w:rsidRPr="003F7284" w14:paraId="71378C0A" w14:textId="77777777" w:rsidTr="003F7284">
        <w:trPr>
          <w:trHeight w:val="260"/>
        </w:trPr>
        <w:tc>
          <w:tcPr>
            <w:tcW w:w="10200" w:type="dxa"/>
            <w:gridSpan w:val="8"/>
            <w:tcBorders>
              <w:top w:val="nil"/>
              <w:left w:val="nil"/>
              <w:bottom w:val="nil"/>
              <w:right w:val="nil"/>
            </w:tcBorders>
            <w:shd w:val="clear" w:color="auto" w:fill="auto"/>
            <w:noWrap/>
            <w:vAlign w:val="center"/>
            <w:hideMark/>
          </w:tcPr>
          <w:p w14:paraId="59E2E9FE" w14:textId="77777777" w:rsidR="003F7284" w:rsidRPr="003F7284" w:rsidRDefault="003F7284" w:rsidP="003F7284">
            <w:pPr>
              <w:rPr>
                <w:rFonts w:eastAsia="Times New Roman" w:cs="Times New Roman"/>
                <w:b/>
                <w:bCs/>
                <w:sz w:val="20"/>
                <w:szCs w:val="20"/>
                <w:lang w:eastAsia="en-US"/>
              </w:rPr>
            </w:pPr>
            <w:r w:rsidRPr="003F7284">
              <w:rPr>
                <w:rFonts w:eastAsia="Times New Roman" w:cs="Times New Roman"/>
                <w:b/>
                <w:bCs/>
                <w:sz w:val="20"/>
                <w:szCs w:val="20"/>
                <w:lang w:eastAsia="en-US"/>
              </w:rPr>
              <w:t>Musculoskeletal</w:t>
            </w:r>
          </w:p>
        </w:tc>
      </w:tr>
      <w:tr w:rsidR="003F7284" w:rsidRPr="003F7284" w14:paraId="3DC2B6CD" w14:textId="77777777" w:rsidTr="003F7284">
        <w:trPr>
          <w:trHeight w:val="640"/>
        </w:trPr>
        <w:tc>
          <w:tcPr>
            <w:tcW w:w="2025" w:type="dxa"/>
            <w:gridSpan w:val="2"/>
            <w:tcBorders>
              <w:top w:val="nil"/>
              <w:left w:val="nil"/>
              <w:bottom w:val="nil"/>
              <w:right w:val="nil"/>
            </w:tcBorders>
            <w:shd w:val="clear" w:color="auto" w:fill="auto"/>
            <w:noWrap/>
            <w:vAlign w:val="center"/>
            <w:hideMark/>
          </w:tcPr>
          <w:p w14:paraId="7B044282"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6D785E33"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 xml:space="preserve">Assessment of muscle strength and tone e.g. </w:t>
            </w:r>
            <w:r w:rsidRPr="003F7284">
              <w:rPr>
                <w:rFonts w:eastAsia="Times New Roman" w:cs="Times New Roman"/>
                <w:i/>
                <w:iCs/>
                <w:sz w:val="20"/>
                <w:szCs w:val="20"/>
                <w:lang w:eastAsia="en-US"/>
              </w:rPr>
              <w:t>flaccid, cog wheel, spastic</w:t>
            </w:r>
            <w:r w:rsidRPr="003F7284">
              <w:rPr>
                <w:rFonts w:eastAsia="Times New Roman" w:cs="Times New Roman"/>
                <w:sz w:val="20"/>
                <w:szCs w:val="20"/>
                <w:lang w:eastAsia="en-US"/>
              </w:rPr>
              <w:t xml:space="preserve"> with notation of any atrophy and abnormal movements.</w:t>
            </w:r>
          </w:p>
        </w:tc>
      </w:tr>
      <w:tr w:rsidR="003F7284" w:rsidRPr="003F7284" w14:paraId="16795D36" w14:textId="77777777" w:rsidTr="003F7284">
        <w:trPr>
          <w:trHeight w:val="420"/>
        </w:trPr>
        <w:tc>
          <w:tcPr>
            <w:tcW w:w="2025" w:type="dxa"/>
            <w:gridSpan w:val="2"/>
            <w:tcBorders>
              <w:top w:val="nil"/>
              <w:left w:val="nil"/>
              <w:bottom w:val="nil"/>
              <w:right w:val="nil"/>
            </w:tcBorders>
            <w:shd w:val="clear" w:color="auto" w:fill="auto"/>
            <w:noWrap/>
            <w:vAlign w:val="center"/>
            <w:hideMark/>
          </w:tcPr>
          <w:p w14:paraId="71EB9C14"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76CFA1A6"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Examination of gait and station</w:t>
            </w:r>
          </w:p>
        </w:tc>
      </w:tr>
      <w:tr w:rsidR="003F7284" w:rsidRPr="003F7284" w14:paraId="22D4C839" w14:textId="77777777" w:rsidTr="003F7284">
        <w:trPr>
          <w:trHeight w:val="260"/>
        </w:trPr>
        <w:tc>
          <w:tcPr>
            <w:tcW w:w="2025" w:type="dxa"/>
            <w:gridSpan w:val="2"/>
            <w:tcBorders>
              <w:top w:val="nil"/>
              <w:left w:val="nil"/>
              <w:bottom w:val="nil"/>
              <w:right w:val="nil"/>
            </w:tcBorders>
            <w:shd w:val="clear" w:color="auto" w:fill="auto"/>
            <w:noWrap/>
            <w:vAlign w:val="center"/>
            <w:hideMark/>
          </w:tcPr>
          <w:p w14:paraId="48F9967E" w14:textId="77777777" w:rsidR="003F7284" w:rsidRPr="003F7284" w:rsidRDefault="003F7284" w:rsidP="003F7284">
            <w:pPr>
              <w:jc w:val="center"/>
              <w:rPr>
                <w:rFonts w:ascii="Verdana" w:eastAsia="Times New Roman" w:hAnsi="Verdana" w:cs="Times New Roman"/>
                <w:sz w:val="20"/>
                <w:szCs w:val="20"/>
                <w:lang w:eastAsia="en-US"/>
              </w:rPr>
            </w:pPr>
          </w:p>
        </w:tc>
        <w:tc>
          <w:tcPr>
            <w:tcW w:w="8175" w:type="dxa"/>
            <w:gridSpan w:val="6"/>
            <w:tcBorders>
              <w:top w:val="nil"/>
              <w:left w:val="nil"/>
              <w:bottom w:val="nil"/>
              <w:right w:val="nil"/>
            </w:tcBorders>
            <w:shd w:val="clear" w:color="auto" w:fill="auto"/>
            <w:vAlign w:val="center"/>
            <w:hideMark/>
          </w:tcPr>
          <w:p w14:paraId="2A0F2A41" w14:textId="77777777" w:rsidR="003F7284" w:rsidRPr="003F7284" w:rsidRDefault="003F7284" w:rsidP="003F7284">
            <w:pPr>
              <w:rPr>
                <w:rFonts w:eastAsia="Times New Roman" w:cs="Times New Roman"/>
                <w:sz w:val="20"/>
                <w:szCs w:val="20"/>
                <w:lang w:eastAsia="en-US"/>
              </w:rPr>
            </w:pPr>
          </w:p>
        </w:tc>
      </w:tr>
      <w:tr w:rsidR="003F7284" w:rsidRPr="003F7284" w14:paraId="02440C3C" w14:textId="77777777" w:rsidTr="003F7284">
        <w:trPr>
          <w:trHeight w:val="260"/>
        </w:trPr>
        <w:tc>
          <w:tcPr>
            <w:tcW w:w="2025" w:type="dxa"/>
            <w:gridSpan w:val="2"/>
            <w:tcBorders>
              <w:top w:val="nil"/>
              <w:left w:val="nil"/>
              <w:bottom w:val="nil"/>
              <w:right w:val="nil"/>
            </w:tcBorders>
            <w:shd w:val="clear" w:color="auto" w:fill="auto"/>
            <w:noWrap/>
            <w:vAlign w:val="center"/>
            <w:hideMark/>
          </w:tcPr>
          <w:p w14:paraId="5811E68E" w14:textId="77777777" w:rsidR="003F7284" w:rsidRPr="003F7284" w:rsidRDefault="003F7284" w:rsidP="003F7284">
            <w:pPr>
              <w:rPr>
                <w:rFonts w:ascii="Verdana" w:eastAsia="Times New Roman" w:hAnsi="Verdana" w:cs="Times New Roman"/>
                <w:b/>
                <w:bCs/>
                <w:sz w:val="20"/>
                <w:szCs w:val="20"/>
                <w:lang w:eastAsia="en-US"/>
              </w:rPr>
            </w:pPr>
            <w:r w:rsidRPr="003F7284">
              <w:rPr>
                <w:rFonts w:ascii="Verdana" w:eastAsia="Times New Roman" w:hAnsi="Verdana" w:cs="Times New Roman"/>
                <w:b/>
                <w:bCs/>
                <w:sz w:val="20"/>
                <w:szCs w:val="20"/>
                <w:lang w:eastAsia="en-US"/>
              </w:rPr>
              <w:t>Psychiatric</w:t>
            </w:r>
          </w:p>
        </w:tc>
        <w:tc>
          <w:tcPr>
            <w:tcW w:w="8175" w:type="dxa"/>
            <w:gridSpan w:val="6"/>
            <w:tcBorders>
              <w:top w:val="nil"/>
              <w:left w:val="nil"/>
              <w:bottom w:val="nil"/>
              <w:right w:val="nil"/>
            </w:tcBorders>
            <w:shd w:val="clear" w:color="auto" w:fill="auto"/>
            <w:vAlign w:val="center"/>
            <w:hideMark/>
          </w:tcPr>
          <w:p w14:paraId="41C6CA1A" w14:textId="77777777" w:rsidR="003F7284" w:rsidRPr="003F7284" w:rsidRDefault="003F7284" w:rsidP="003F7284">
            <w:pPr>
              <w:rPr>
                <w:rFonts w:eastAsia="Times New Roman" w:cs="Times New Roman"/>
                <w:sz w:val="20"/>
                <w:szCs w:val="20"/>
                <w:lang w:eastAsia="en-US"/>
              </w:rPr>
            </w:pPr>
          </w:p>
        </w:tc>
      </w:tr>
      <w:tr w:rsidR="003F7284" w:rsidRPr="003F7284" w14:paraId="57E9F80B" w14:textId="77777777" w:rsidTr="003F7284">
        <w:trPr>
          <w:trHeight w:val="660"/>
        </w:trPr>
        <w:tc>
          <w:tcPr>
            <w:tcW w:w="2025" w:type="dxa"/>
            <w:gridSpan w:val="2"/>
            <w:tcBorders>
              <w:top w:val="nil"/>
              <w:left w:val="nil"/>
              <w:bottom w:val="nil"/>
              <w:right w:val="nil"/>
            </w:tcBorders>
            <w:shd w:val="clear" w:color="auto" w:fill="auto"/>
            <w:noWrap/>
            <w:vAlign w:val="center"/>
            <w:hideMark/>
          </w:tcPr>
          <w:p w14:paraId="07960389"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211258EB" w14:textId="29BAD002"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 xml:space="preserve">Description of speech including: rate; volume; articulation; coherence; and spontaneity with notation of abnormalities, </w:t>
            </w:r>
            <w:r w:rsidRPr="003F7284">
              <w:rPr>
                <w:rFonts w:eastAsia="Times New Roman" w:cs="Times New Roman"/>
                <w:i/>
                <w:iCs/>
                <w:sz w:val="20"/>
                <w:szCs w:val="20"/>
                <w:lang w:eastAsia="en-US"/>
              </w:rPr>
              <w:t>e.g. perse</w:t>
            </w:r>
            <w:r>
              <w:rPr>
                <w:rFonts w:eastAsia="Times New Roman" w:cs="Times New Roman"/>
                <w:i/>
                <w:iCs/>
                <w:sz w:val="20"/>
                <w:szCs w:val="20"/>
                <w:lang w:eastAsia="en-US"/>
              </w:rPr>
              <w:t>veration</w:t>
            </w:r>
            <w:r w:rsidRPr="003F7284">
              <w:rPr>
                <w:rFonts w:eastAsia="Times New Roman" w:cs="Times New Roman"/>
                <w:i/>
                <w:iCs/>
                <w:sz w:val="20"/>
                <w:szCs w:val="20"/>
                <w:lang w:eastAsia="en-US"/>
              </w:rPr>
              <w:t>, paucity of language.</w:t>
            </w:r>
          </w:p>
        </w:tc>
      </w:tr>
      <w:tr w:rsidR="003F7284" w:rsidRPr="003F7284" w14:paraId="4E8DAE7F" w14:textId="77777777" w:rsidTr="003F7284">
        <w:trPr>
          <w:trHeight w:val="580"/>
        </w:trPr>
        <w:tc>
          <w:tcPr>
            <w:tcW w:w="2025" w:type="dxa"/>
            <w:gridSpan w:val="2"/>
            <w:tcBorders>
              <w:top w:val="nil"/>
              <w:left w:val="nil"/>
              <w:bottom w:val="nil"/>
              <w:right w:val="nil"/>
            </w:tcBorders>
            <w:shd w:val="clear" w:color="auto" w:fill="auto"/>
            <w:noWrap/>
            <w:vAlign w:val="center"/>
            <w:hideMark/>
          </w:tcPr>
          <w:p w14:paraId="45DD8FEE"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5FE77C05" w14:textId="3F49A730"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Description of thought proc</w:t>
            </w:r>
            <w:r>
              <w:rPr>
                <w:rFonts w:eastAsia="Times New Roman" w:cs="Times New Roman"/>
                <w:sz w:val="20"/>
                <w:szCs w:val="20"/>
                <w:lang w:eastAsia="en-US"/>
              </w:rPr>
              <w:t>esses including: rate of thought</w:t>
            </w:r>
            <w:r w:rsidRPr="003F7284">
              <w:rPr>
                <w:rFonts w:eastAsia="Times New Roman" w:cs="Times New Roman"/>
                <w:sz w:val="20"/>
                <w:szCs w:val="20"/>
                <w:lang w:eastAsia="en-US"/>
              </w:rPr>
              <w:t xml:space="preserve">s; content of thoughts; </w:t>
            </w:r>
            <w:r w:rsidRPr="003F7284">
              <w:rPr>
                <w:rFonts w:eastAsia="Times New Roman" w:cs="Times New Roman"/>
                <w:i/>
                <w:iCs/>
                <w:sz w:val="20"/>
                <w:szCs w:val="20"/>
                <w:lang w:eastAsia="en-US"/>
              </w:rPr>
              <w:t>e.g. logical vs. illogical, tangential;</w:t>
            </w:r>
            <w:r w:rsidRPr="003F7284">
              <w:rPr>
                <w:rFonts w:eastAsia="Times New Roman" w:cs="Times New Roman"/>
                <w:sz w:val="20"/>
                <w:szCs w:val="20"/>
                <w:lang w:eastAsia="en-US"/>
              </w:rPr>
              <w:t xml:space="preserve"> abstract reasoning; and computation</w:t>
            </w:r>
          </w:p>
        </w:tc>
      </w:tr>
      <w:tr w:rsidR="003F7284" w:rsidRPr="003F7284" w14:paraId="7701AFCE" w14:textId="77777777" w:rsidTr="003F7284">
        <w:trPr>
          <w:trHeight w:val="360"/>
        </w:trPr>
        <w:tc>
          <w:tcPr>
            <w:tcW w:w="2025" w:type="dxa"/>
            <w:gridSpan w:val="2"/>
            <w:tcBorders>
              <w:top w:val="nil"/>
              <w:left w:val="nil"/>
              <w:bottom w:val="nil"/>
              <w:right w:val="nil"/>
            </w:tcBorders>
            <w:shd w:val="clear" w:color="auto" w:fill="auto"/>
            <w:noWrap/>
            <w:vAlign w:val="center"/>
            <w:hideMark/>
          </w:tcPr>
          <w:p w14:paraId="2C6C2072"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4B2574E1"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 xml:space="preserve">Description of associations </w:t>
            </w:r>
            <w:r w:rsidRPr="003F7284">
              <w:rPr>
                <w:rFonts w:eastAsia="Times New Roman" w:cs="Times New Roman"/>
                <w:i/>
                <w:iCs/>
                <w:sz w:val="20"/>
                <w:szCs w:val="20"/>
                <w:lang w:eastAsia="en-US"/>
              </w:rPr>
              <w:t>e.g. loose, tangential, circumstantial, intact</w:t>
            </w:r>
          </w:p>
        </w:tc>
      </w:tr>
      <w:tr w:rsidR="003F7284" w:rsidRPr="003F7284" w14:paraId="1A1C27C0" w14:textId="77777777" w:rsidTr="003F7284">
        <w:trPr>
          <w:trHeight w:val="580"/>
        </w:trPr>
        <w:tc>
          <w:tcPr>
            <w:tcW w:w="2025" w:type="dxa"/>
            <w:gridSpan w:val="2"/>
            <w:tcBorders>
              <w:top w:val="nil"/>
              <w:left w:val="nil"/>
              <w:bottom w:val="nil"/>
              <w:right w:val="nil"/>
            </w:tcBorders>
            <w:shd w:val="clear" w:color="auto" w:fill="auto"/>
            <w:noWrap/>
            <w:vAlign w:val="center"/>
            <w:hideMark/>
          </w:tcPr>
          <w:p w14:paraId="16C26A66"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3B788892"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Description of abnormal or psychotic thoughts including hallucinations; delusion; preoccupation with violence; homicidal or suicidal ideation; and obsessions</w:t>
            </w:r>
          </w:p>
        </w:tc>
      </w:tr>
      <w:tr w:rsidR="003F7284" w:rsidRPr="003F7284" w14:paraId="75CD0F2C" w14:textId="77777777" w:rsidTr="003F7284">
        <w:trPr>
          <w:trHeight w:val="560"/>
        </w:trPr>
        <w:tc>
          <w:tcPr>
            <w:tcW w:w="2025" w:type="dxa"/>
            <w:gridSpan w:val="2"/>
            <w:tcBorders>
              <w:top w:val="nil"/>
              <w:left w:val="nil"/>
              <w:bottom w:val="nil"/>
              <w:right w:val="nil"/>
            </w:tcBorders>
            <w:shd w:val="clear" w:color="auto" w:fill="auto"/>
            <w:noWrap/>
            <w:vAlign w:val="center"/>
            <w:hideMark/>
          </w:tcPr>
          <w:p w14:paraId="452DBB01"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066BEF6E" w14:textId="14D0171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De</w:t>
            </w:r>
            <w:r>
              <w:rPr>
                <w:rFonts w:eastAsia="Times New Roman" w:cs="Times New Roman"/>
                <w:sz w:val="20"/>
                <w:szCs w:val="20"/>
                <w:lang w:eastAsia="en-US"/>
              </w:rPr>
              <w:t>scription of the patient's judg</w:t>
            </w:r>
            <w:r w:rsidRPr="003F7284">
              <w:rPr>
                <w:rFonts w:eastAsia="Times New Roman" w:cs="Times New Roman"/>
                <w:sz w:val="20"/>
                <w:szCs w:val="20"/>
                <w:lang w:eastAsia="en-US"/>
              </w:rPr>
              <w:t xml:space="preserve">ment </w:t>
            </w:r>
            <w:r w:rsidRPr="003F7284">
              <w:rPr>
                <w:rFonts w:eastAsia="Times New Roman" w:cs="Times New Roman"/>
                <w:i/>
                <w:iCs/>
                <w:sz w:val="20"/>
                <w:szCs w:val="20"/>
                <w:lang w:eastAsia="en-US"/>
              </w:rPr>
              <w:t>e.g. concerning everyday activities and social situations</w:t>
            </w:r>
            <w:r w:rsidRPr="003F7284">
              <w:rPr>
                <w:rFonts w:eastAsia="Times New Roman" w:cs="Times New Roman"/>
                <w:sz w:val="20"/>
                <w:szCs w:val="20"/>
                <w:lang w:eastAsia="en-US"/>
              </w:rPr>
              <w:t xml:space="preserve"> and insight </w:t>
            </w:r>
            <w:r w:rsidRPr="003F7284">
              <w:rPr>
                <w:rFonts w:eastAsia="Times New Roman" w:cs="Times New Roman"/>
                <w:i/>
                <w:iCs/>
                <w:sz w:val="20"/>
                <w:szCs w:val="20"/>
                <w:lang w:eastAsia="en-US"/>
              </w:rPr>
              <w:t>e.g. concerning psychiatric disorder</w:t>
            </w:r>
          </w:p>
        </w:tc>
      </w:tr>
      <w:tr w:rsidR="003F7284" w:rsidRPr="003F7284" w14:paraId="6AEA7839" w14:textId="77777777" w:rsidTr="003F7284">
        <w:trPr>
          <w:trHeight w:val="260"/>
        </w:trPr>
        <w:tc>
          <w:tcPr>
            <w:tcW w:w="10200" w:type="dxa"/>
            <w:gridSpan w:val="8"/>
            <w:tcBorders>
              <w:top w:val="nil"/>
              <w:left w:val="nil"/>
              <w:bottom w:val="nil"/>
              <w:right w:val="nil"/>
            </w:tcBorders>
            <w:shd w:val="clear" w:color="auto" w:fill="auto"/>
            <w:noWrap/>
            <w:vAlign w:val="center"/>
            <w:hideMark/>
          </w:tcPr>
          <w:p w14:paraId="56CBFE5F"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Complete mental status examination including:</w:t>
            </w:r>
          </w:p>
        </w:tc>
      </w:tr>
      <w:tr w:rsidR="003F7284" w:rsidRPr="003F7284" w14:paraId="25FFA488" w14:textId="77777777" w:rsidTr="003F7284">
        <w:trPr>
          <w:trHeight w:val="260"/>
        </w:trPr>
        <w:tc>
          <w:tcPr>
            <w:tcW w:w="2025" w:type="dxa"/>
            <w:gridSpan w:val="2"/>
            <w:tcBorders>
              <w:top w:val="nil"/>
              <w:left w:val="nil"/>
              <w:bottom w:val="nil"/>
              <w:right w:val="nil"/>
            </w:tcBorders>
            <w:shd w:val="clear" w:color="auto" w:fill="auto"/>
            <w:noWrap/>
            <w:vAlign w:val="center"/>
            <w:hideMark/>
          </w:tcPr>
          <w:p w14:paraId="40130A42"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357D6104"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Orientation to time, place and person</w:t>
            </w:r>
          </w:p>
        </w:tc>
      </w:tr>
      <w:tr w:rsidR="003F7284" w:rsidRPr="003F7284" w14:paraId="21EA153C" w14:textId="77777777" w:rsidTr="003F7284">
        <w:trPr>
          <w:trHeight w:val="260"/>
        </w:trPr>
        <w:tc>
          <w:tcPr>
            <w:tcW w:w="2025" w:type="dxa"/>
            <w:gridSpan w:val="2"/>
            <w:tcBorders>
              <w:top w:val="nil"/>
              <w:left w:val="nil"/>
              <w:bottom w:val="nil"/>
              <w:right w:val="nil"/>
            </w:tcBorders>
            <w:shd w:val="clear" w:color="auto" w:fill="auto"/>
            <w:noWrap/>
            <w:vAlign w:val="center"/>
            <w:hideMark/>
          </w:tcPr>
          <w:p w14:paraId="5B57B339"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4E8365ED"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Recent and remote memory</w:t>
            </w:r>
          </w:p>
        </w:tc>
      </w:tr>
      <w:tr w:rsidR="003F7284" w:rsidRPr="003F7284" w14:paraId="00455753" w14:textId="77777777" w:rsidTr="003F7284">
        <w:trPr>
          <w:trHeight w:val="260"/>
        </w:trPr>
        <w:tc>
          <w:tcPr>
            <w:tcW w:w="2025" w:type="dxa"/>
            <w:gridSpan w:val="2"/>
            <w:tcBorders>
              <w:top w:val="nil"/>
              <w:left w:val="nil"/>
              <w:bottom w:val="nil"/>
              <w:right w:val="nil"/>
            </w:tcBorders>
            <w:shd w:val="clear" w:color="auto" w:fill="auto"/>
            <w:noWrap/>
            <w:vAlign w:val="center"/>
            <w:hideMark/>
          </w:tcPr>
          <w:p w14:paraId="2C3D53FF"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47CC3620"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Attention span and concentration</w:t>
            </w:r>
          </w:p>
        </w:tc>
      </w:tr>
      <w:tr w:rsidR="003F7284" w:rsidRPr="003F7284" w14:paraId="0D50990C" w14:textId="77777777" w:rsidTr="003F7284">
        <w:trPr>
          <w:trHeight w:val="260"/>
        </w:trPr>
        <w:tc>
          <w:tcPr>
            <w:tcW w:w="2025" w:type="dxa"/>
            <w:gridSpan w:val="2"/>
            <w:tcBorders>
              <w:top w:val="nil"/>
              <w:left w:val="nil"/>
              <w:bottom w:val="nil"/>
              <w:right w:val="nil"/>
            </w:tcBorders>
            <w:shd w:val="clear" w:color="auto" w:fill="auto"/>
            <w:noWrap/>
            <w:vAlign w:val="center"/>
            <w:hideMark/>
          </w:tcPr>
          <w:p w14:paraId="7F33BBA1"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7EB1FD55" w14:textId="0E1280AF"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 xml:space="preserve">Language </w:t>
            </w:r>
            <w:r w:rsidRPr="003F7284">
              <w:rPr>
                <w:rFonts w:eastAsia="Times New Roman" w:cs="Times New Roman"/>
                <w:i/>
                <w:iCs/>
                <w:sz w:val="20"/>
                <w:szCs w:val="20"/>
                <w:lang w:eastAsia="en-US"/>
              </w:rPr>
              <w:t>e.g</w:t>
            </w:r>
            <w:r>
              <w:rPr>
                <w:rFonts w:eastAsia="Times New Roman" w:cs="Times New Roman"/>
                <w:i/>
                <w:iCs/>
                <w:sz w:val="20"/>
                <w:szCs w:val="20"/>
                <w:lang w:eastAsia="en-US"/>
              </w:rPr>
              <w:t xml:space="preserve"> </w:t>
            </w:r>
            <w:r w:rsidRPr="003F7284">
              <w:rPr>
                <w:rFonts w:eastAsia="Times New Roman" w:cs="Times New Roman"/>
                <w:i/>
                <w:iCs/>
                <w:sz w:val="20"/>
                <w:szCs w:val="20"/>
                <w:lang w:eastAsia="en-US"/>
              </w:rPr>
              <w:t>.naming objects, repeating phrases</w:t>
            </w:r>
          </w:p>
        </w:tc>
      </w:tr>
      <w:tr w:rsidR="003F7284" w:rsidRPr="003F7284" w14:paraId="2A37C89F" w14:textId="77777777" w:rsidTr="003F7284">
        <w:trPr>
          <w:trHeight w:val="260"/>
        </w:trPr>
        <w:tc>
          <w:tcPr>
            <w:tcW w:w="2025" w:type="dxa"/>
            <w:gridSpan w:val="2"/>
            <w:tcBorders>
              <w:top w:val="nil"/>
              <w:left w:val="nil"/>
              <w:bottom w:val="nil"/>
              <w:right w:val="nil"/>
            </w:tcBorders>
            <w:shd w:val="clear" w:color="auto" w:fill="auto"/>
            <w:noWrap/>
            <w:vAlign w:val="center"/>
            <w:hideMark/>
          </w:tcPr>
          <w:p w14:paraId="680C1BE0"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33965B42" w14:textId="77777777"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 xml:space="preserve">Fund of knowledge </w:t>
            </w:r>
            <w:r w:rsidRPr="003F7284">
              <w:rPr>
                <w:rFonts w:eastAsia="Times New Roman" w:cs="Times New Roman"/>
                <w:i/>
                <w:iCs/>
                <w:sz w:val="20"/>
                <w:szCs w:val="20"/>
                <w:lang w:eastAsia="en-US"/>
              </w:rPr>
              <w:t>e.g. awareness of current events, past history, vocabulary</w:t>
            </w:r>
          </w:p>
        </w:tc>
      </w:tr>
      <w:tr w:rsidR="003F7284" w:rsidRPr="003F7284" w14:paraId="24D8F854" w14:textId="77777777" w:rsidTr="003F7284">
        <w:trPr>
          <w:trHeight w:val="260"/>
        </w:trPr>
        <w:tc>
          <w:tcPr>
            <w:tcW w:w="2025" w:type="dxa"/>
            <w:gridSpan w:val="2"/>
            <w:tcBorders>
              <w:top w:val="nil"/>
              <w:left w:val="nil"/>
              <w:bottom w:val="nil"/>
              <w:right w:val="nil"/>
            </w:tcBorders>
            <w:shd w:val="clear" w:color="auto" w:fill="auto"/>
            <w:noWrap/>
            <w:vAlign w:val="center"/>
            <w:hideMark/>
          </w:tcPr>
          <w:p w14:paraId="391846D7" w14:textId="77777777" w:rsidR="003F7284" w:rsidRPr="003F7284" w:rsidRDefault="003F7284" w:rsidP="003F7284">
            <w:pPr>
              <w:jc w:val="center"/>
              <w:rPr>
                <w:rFonts w:ascii="Verdana" w:eastAsia="Times New Roman" w:hAnsi="Verdana" w:cs="Times New Roman"/>
                <w:sz w:val="20"/>
                <w:szCs w:val="20"/>
                <w:lang w:eastAsia="en-US"/>
              </w:rPr>
            </w:pPr>
            <w:r w:rsidRPr="003F7284">
              <w:rPr>
                <w:rFonts w:ascii="Verdana" w:eastAsia="Times New Roman" w:hAnsi="Verdana" w:cs="Times New Roman"/>
                <w:sz w:val="20"/>
                <w:szCs w:val="20"/>
                <w:lang w:eastAsia="en-US"/>
              </w:rPr>
              <w:t>*</w:t>
            </w:r>
          </w:p>
        </w:tc>
        <w:tc>
          <w:tcPr>
            <w:tcW w:w="8175" w:type="dxa"/>
            <w:gridSpan w:val="6"/>
            <w:tcBorders>
              <w:top w:val="nil"/>
              <w:left w:val="nil"/>
              <w:bottom w:val="nil"/>
              <w:right w:val="nil"/>
            </w:tcBorders>
            <w:shd w:val="clear" w:color="auto" w:fill="auto"/>
            <w:vAlign w:val="center"/>
            <w:hideMark/>
          </w:tcPr>
          <w:p w14:paraId="73628017" w14:textId="76D72154" w:rsidR="003F7284" w:rsidRPr="003F7284" w:rsidRDefault="003F7284" w:rsidP="003F7284">
            <w:pPr>
              <w:rPr>
                <w:rFonts w:eastAsia="Times New Roman" w:cs="Times New Roman"/>
                <w:sz w:val="20"/>
                <w:szCs w:val="20"/>
                <w:lang w:eastAsia="en-US"/>
              </w:rPr>
            </w:pPr>
            <w:r w:rsidRPr="003F7284">
              <w:rPr>
                <w:rFonts w:eastAsia="Times New Roman" w:cs="Times New Roman"/>
                <w:sz w:val="20"/>
                <w:szCs w:val="20"/>
                <w:lang w:eastAsia="en-US"/>
              </w:rPr>
              <w:t xml:space="preserve">Mood and affect </w:t>
            </w:r>
            <w:r w:rsidRPr="003F7284">
              <w:rPr>
                <w:rFonts w:eastAsia="Times New Roman" w:cs="Times New Roman"/>
                <w:i/>
                <w:iCs/>
                <w:sz w:val="20"/>
                <w:szCs w:val="20"/>
                <w:lang w:eastAsia="en-US"/>
              </w:rPr>
              <w:t>e.g. depression, anxiety, agitation, hypomania, lab</w:t>
            </w:r>
            <w:r>
              <w:rPr>
                <w:rFonts w:eastAsia="Times New Roman" w:cs="Times New Roman"/>
                <w:i/>
                <w:iCs/>
                <w:sz w:val="20"/>
                <w:szCs w:val="20"/>
                <w:lang w:eastAsia="en-US"/>
              </w:rPr>
              <w:t>ility</w:t>
            </w:r>
          </w:p>
        </w:tc>
      </w:tr>
    </w:tbl>
    <w:p w14:paraId="14B397B7" w14:textId="2B97953D" w:rsidR="006C38A6" w:rsidRDefault="006C38A6" w:rsidP="00A22BCE">
      <w:pPr>
        <w:rPr>
          <w:sz w:val="28"/>
          <w:szCs w:val="28"/>
        </w:rPr>
      </w:pPr>
    </w:p>
    <w:p w14:paraId="71450273" w14:textId="77777777" w:rsidR="006C38A6" w:rsidRDefault="006C38A6">
      <w:pPr>
        <w:rPr>
          <w:sz w:val="28"/>
          <w:szCs w:val="28"/>
        </w:rPr>
      </w:pPr>
      <w:r>
        <w:rPr>
          <w:sz w:val="28"/>
          <w:szCs w:val="28"/>
        </w:rPr>
        <w:br w:type="page"/>
      </w:r>
    </w:p>
    <w:tbl>
      <w:tblPr>
        <w:tblW w:w="5200" w:type="dxa"/>
        <w:tblInd w:w="93" w:type="dxa"/>
        <w:tblLook w:val="04A0" w:firstRow="1" w:lastRow="0" w:firstColumn="1" w:lastColumn="0" w:noHBand="0" w:noVBand="1"/>
      </w:tblPr>
      <w:tblGrid>
        <w:gridCol w:w="1300"/>
        <w:gridCol w:w="1300"/>
        <w:gridCol w:w="1300"/>
        <w:gridCol w:w="1300"/>
      </w:tblGrid>
      <w:tr w:rsidR="006C38A6" w:rsidRPr="006C38A6" w14:paraId="68B1C4D6" w14:textId="77777777" w:rsidTr="006C38A6">
        <w:trPr>
          <w:trHeight w:val="320"/>
        </w:trPr>
        <w:tc>
          <w:tcPr>
            <w:tcW w:w="1300" w:type="dxa"/>
            <w:tcBorders>
              <w:top w:val="nil"/>
              <w:left w:val="nil"/>
              <w:bottom w:val="nil"/>
              <w:right w:val="nil"/>
            </w:tcBorders>
            <w:shd w:val="clear" w:color="auto" w:fill="auto"/>
            <w:noWrap/>
            <w:vAlign w:val="bottom"/>
            <w:hideMark/>
          </w:tcPr>
          <w:p w14:paraId="1BB4EA8A" w14:textId="77777777" w:rsidR="006C38A6" w:rsidRPr="006C38A6" w:rsidRDefault="006C38A6" w:rsidP="006C38A6">
            <w:pPr>
              <w:jc w:val="right"/>
              <w:rPr>
                <w:rFonts w:ascii="Calibri" w:eastAsia="Times New Roman" w:hAnsi="Calibri" w:cs="Times New Roman"/>
                <w:color w:val="000000"/>
                <w:lang w:eastAsia="en-US"/>
              </w:rPr>
            </w:pPr>
            <w:r w:rsidRPr="006C38A6">
              <w:rPr>
                <w:rFonts w:ascii="Calibri" w:eastAsia="Times New Roman" w:hAnsi="Calibri" w:cs="Times New Roman"/>
                <w:color w:val="000000"/>
                <w:lang w:eastAsia="en-US"/>
              </w:rPr>
              <w:t>2013</w:t>
            </w:r>
          </w:p>
        </w:tc>
        <w:tc>
          <w:tcPr>
            <w:tcW w:w="1300" w:type="dxa"/>
            <w:tcBorders>
              <w:top w:val="nil"/>
              <w:left w:val="nil"/>
              <w:bottom w:val="nil"/>
              <w:right w:val="nil"/>
            </w:tcBorders>
            <w:shd w:val="clear" w:color="auto" w:fill="auto"/>
            <w:noWrap/>
            <w:vAlign w:val="bottom"/>
            <w:hideMark/>
          </w:tcPr>
          <w:p w14:paraId="069683D5" w14:textId="77777777" w:rsidR="006C38A6" w:rsidRPr="006C38A6" w:rsidRDefault="006C38A6" w:rsidP="006C38A6">
            <w:pPr>
              <w:rPr>
                <w:rFonts w:ascii="Calibri" w:eastAsia="Times New Roman" w:hAnsi="Calibri" w:cs="Times New Roman"/>
                <w:color w:val="000000"/>
                <w:lang w:eastAsia="en-US"/>
              </w:rPr>
            </w:pPr>
          </w:p>
        </w:tc>
        <w:tc>
          <w:tcPr>
            <w:tcW w:w="1300" w:type="dxa"/>
            <w:tcBorders>
              <w:top w:val="nil"/>
              <w:left w:val="nil"/>
              <w:bottom w:val="nil"/>
              <w:right w:val="nil"/>
            </w:tcBorders>
            <w:shd w:val="clear" w:color="auto" w:fill="auto"/>
            <w:noWrap/>
            <w:vAlign w:val="bottom"/>
            <w:hideMark/>
          </w:tcPr>
          <w:p w14:paraId="574C31BC" w14:textId="77777777" w:rsidR="006C38A6" w:rsidRPr="006C38A6" w:rsidRDefault="006C38A6" w:rsidP="006C38A6">
            <w:pPr>
              <w:rPr>
                <w:rFonts w:ascii="Calibri" w:eastAsia="Times New Roman" w:hAnsi="Calibri" w:cs="Times New Roman"/>
                <w:color w:val="000000"/>
                <w:lang w:eastAsia="en-US"/>
              </w:rPr>
            </w:pPr>
          </w:p>
        </w:tc>
        <w:tc>
          <w:tcPr>
            <w:tcW w:w="1300" w:type="dxa"/>
            <w:tcBorders>
              <w:top w:val="nil"/>
              <w:left w:val="nil"/>
              <w:bottom w:val="nil"/>
              <w:right w:val="nil"/>
            </w:tcBorders>
            <w:shd w:val="clear" w:color="auto" w:fill="auto"/>
            <w:noWrap/>
            <w:vAlign w:val="bottom"/>
            <w:hideMark/>
          </w:tcPr>
          <w:p w14:paraId="211CCB58" w14:textId="77777777" w:rsidR="006C38A6" w:rsidRPr="006C38A6" w:rsidRDefault="006C38A6" w:rsidP="006C38A6">
            <w:pPr>
              <w:rPr>
                <w:rFonts w:ascii="Calibri" w:eastAsia="Times New Roman" w:hAnsi="Calibri" w:cs="Times New Roman"/>
                <w:color w:val="000000"/>
                <w:lang w:eastAsia="en-US"/>
              </w:rPr>
            </w:pPr>
          </w:p>
        </w:tc>
      </w:tr>
      <w:tr w:rsidR="006C38A6" w:rsidRPr="006C38A6" w14:paraId="2B57F224" w14:textId="77777777" w:rsidTr="006C38A6">
        <w:trPr>
          <w:trHeight w:val="340"/>
        </w:trPr>
        <w:tc>
          <w:tcPr>
            <w:tcW w:w="2600" w:type="dxa"/>
            <w:gridSpan w:val="2"/>
            <w:tcBorders>
              <w:top w:val="double" w:sz="6" w:space="0" w:color="auto"/>
              <w:left w:val="double" w:sz="6" w:space="0" w:color="auto"/>
              <w:bottom w:val="nil"/>
              <w:right w:val="double" w:sz="6" w:space="0" w:color="000000"/>
            </w:tcBorders>
            <w:shd w:val="clear" w:color="auto" w:fill="auto"/>
            <w:noWrap/>
            <w:vAlign w:val="bottom"/>
            <w:hideMark/>
          </w:tcPr>
          <w:p w14:paraId="06D925BB"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New patient visits</w:t>
            </w:r>
          </w:p>
        </w:tc>
        <w:tc>
          <w:tcPr>
            <w:tcW w:w="1300" w:type="dxa"/>
            <w:tcBorders>
              <w:top w:val="nil"/>
              <w:left w:val="nil"/>
              <w:bottom w:val="nil"/>
              <w:right w:val="nil"/>
            </w:tcBorders>
            <w:shd w:val="clear" w:color="auto" w:fill="auto"/>
            <w:noWrap/>
            <w:vAlign w:val="bottom"/>
            <w:hideMark/>
          </w:tcPr>
          <w:p w14:paraId="53891E32" w14:textId="77777777" w:rsidR="006C38A6" w:rsidRPr="006C38A6" w:rsidRDefault="006C38A6" w:rsidP="006C38A6">
            <w:pPr>
              <w:rPr>
                <w:rFonts w:eastAsia="Times New Roman" w:cs="Times New Roman"/>
                <w:lang w:eastAsia="en-US"/>
              </w:rPr>
            </w:pPr>
          </w:p>
        </w:tc>
        <w:tc>
          <w:tcPr>
            <w:tcW w:w="1300" w:type="dxa"/>
            <w:tcBorders>
              <w:top w:val="nil"/>
              <w:left w:val="nil"/>
              <w:bottom w:val="nil"/>
              <w:right w:val="nil"/>
            </w:tcBorders>
            <w:shd w:val="clear" w:color="auto" w:fill="auto"/>
            <w:noWrap/>
            <w:vAlign w:val="bottom"/>
            <w:hideMark/>
          </w:tcPr>
          <w:p w14:paraId="4E5844E5" w14:textId="77777777" w:rsidR="006C38A6" w:rsidRPr="006C38A6" w:rsidRDefault="006C38A6" w:rsidP="006C38A6">
            <w:pPr>
              <w:rPr>
                <w:rFonts w:eastAsia="Times New Roman" w:cs="Times New Roman"/>
                <w:color w:val="000000"/>
                <w:lang w:eastAsia="en-US"/>
              </w:rPr>
            </w:pPr>
          </w:p>
        </w:tc>
      </w:tr>
      <w:tr w:rsidR="006C38A6" w:rsidRPr="006C38A6" w14:paraId="42CBF48E" w14:textId="77777777" w:rsidTr="006C38A6">
        <w:trPr>
          <w:trHeight w:val="90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0699"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24970C47"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Work RVUs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1BEBA76"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Total Facility RVUs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D042353"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Total Non Facility RVUs</w:t>
            </w:r>
          </w:p>
        </w:tc>
      </w:tr>
      <w:tr w:rsidR="006C38A6" w:rsidRPr="006C38A6" w14:paraId="3D4805AF"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571B76A"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99201</w:t>
            </w:r>
          </w:p>
        </w:tc>
        <w:tc>
          <w:tcPr>
            <w:tcW w:w="1300" w:type="dxa"/>
            <w:tcBorders>
              <w:top w:val="nil"/>
              <w:left w:val="nil"/>
              <w:bottom w:val="single" w:sz="4" w:space="0" w:color="auto"/>
              <w:right w:val="single" w:sz="4" w:space="0" w:color="auto"/>
            </w:tcBorders>
            <w:shd w:val="clear" w:color="auto" w:fill="auto"/>
            <w:noWrap/>
            <w:vAlign w:val="bottom"/>
            <w:hideMark/>
          </w:tcPr>
          <w:p w14:paraId="16963075"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0.48</w:t>
            </w:r>
          </w:p>
        </w:tc>
        <w:tc>
          <w:tcPr>
            <w:tcW w:w="1300" w:type="dxa"/>
            <w:tcBorders>
              <w:top w:val="nil"/>
              <w:left w:val="nil"/>
              <w:bottom w:val="single" w:sz="4" w:space="0" w:color="auto"/>
              <w:right w:val="single" w:sz="4" w:space="0" w:color="auto"/>
            </w:tcBorders>
            <w:shd w:val="clear" w:color="auto" w:fill="auto"/>
            <w:noWrap/>
            <w:vAlign w:val="bottom"/>
            <w:hideMark/>
          </w:tcPr>
          <w:p w14:paraId="1ACDAEE8"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0.76</w:t>
            </w:r>
          </w:p>
        </w:tc>
        <w:tc>
          <w:tcPr>
            <w:tcW w:w="1300" w:type="dxa"/>
            <w:tcBorders>
              <w:top w:val="nil"/>
              <w:left w:val="nil"/>
              <w:bottom w:val="single" w:sz="4" w:space="0" w:color="auto"/>
              <w:right w:val="single" w:sz="4" w:space="0" w:color="auto"/>
            </w:tcBorders>
            <w:shd w:val="clear" w:color="auto" w:fill="auto"/>
            <w:noWrap/>
            <w:vAlign w:val="bottom"/>
            <w:hideMark/>
          </w:tcPr>
          <w:p w14:paraId="5FBBA8CF"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1.29</w:t>
            </w:r>
          </w:p>
        </w:tc>
      </w:tr>
      <w:tr w:rsidR="006C38A6" w:rsidRPr="006C38A6" w14:paraId="24C51600"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F0EE76A"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99202</w:t>
            </w:r>
          </w:p>
        </w:tc>
        <w:tc>
          <w:tcPr>
            <w:tcW w:w="1300" w:type="dxa"/>
            <w:tcBorders>
              <w:top w:val="nil"/>
              <w:left w:val="nil"/>
              <w:bottom w:val="single" w:sz="4" w:space="0" w:color="auto"/>
              <w:right w:val="single" w:sz="4" w:space="0" w:color="auto"/>
            </w:tcBorders>
            <w:shd w:val="clear" w:color="auto" w:fill="auto"/>
            <w:noWrap/>
            <w:vAlign w:val="bottom"/>
            <w:hideMark/>
          </w:tcPr>
          <w:p w14:paraId="49D08302"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0.93</w:t>
            </w:r>
          </w:p>
        </w:tc>
        <w:tc>
          <w:tcPr>
            <w:tcW w:w="1300" w:type="dxa"/>
            <w:tcBorders>
              <w:top w:val="nil"/>
              <w:left w:val="nil"/>
              <w:bottom w:val="single" w:sz="4" w:space="0" w:color="auto"/>
              <w:right w:val="single" w:sz="4" w:space="0" w:color="auto"/>
            </w:tcBorders>
            <w:shd w:val="clear" w:color="auto" w:fill="auto"/>
            <w:noWrap/>
            <w:vAlign w:val="bottom"/>
            <w:hideMark/>
          </w:tcPr>
          <w:p w14:paraId="5F3EB1BA"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1.44</w:t>
            </w:r>
          </w:p>
        </w:tc>
        <w:tc>
          <w:tcPr>
            <w:tcW w:w="1300" w:type="dxa"/>
            <w:tcBorders>
              <w:top w:val="nil"/>
              <w:left w:val="nil"/>
              <w:bottom w:val="single" w:sz="4" w:space="0" w:color="auto"/>
              <w:right w:val="single" w:sz="4" w:space="0" w:color="auto"/>
            </w:tcBorders>
            <w:shd w:val="clear" w:color="auto" w:fill="auto"/>
            <w:noWrap/>
            <w:vAlign w:val="bottom"/>
            <w:hideMark/>
          </w:tcPr>
          <w:p w14:paraId="033509C9"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2.19</w:t>
            </w:r>
          </w:p>
        </w:tc>
      </w:tr>
      <w:tr w:rsidR="006C38A6" w:rsidRPr="006C38A6" w14:paraId="28ECEDB3"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7E9B766"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99203</w:t>
            </w:r>
          </w:p>
        </w:tc>
        <w:tc>
          <w:tcPr>
            <w:tcW w:w="1300" w:type="dxa"/>
            <w:tcBorders>
              <w:top w:val="nil"/>
              <w:left w:val="nil"/>
              <w:bottom w:val="single" w:sz="4" w:space="0" w:color="auto"/>
              <w:right w:val="single" w:sz="4" w:space="0" w:color="auto"/>
            </w:tcBorders>
            <w:shd w:val="clear" w:color="auto" w:fill="auto"/>
            <w:noWrap/>
            <w:vAlign w:val="bottom"/>
            <w:hideMark/>
          </w:tcPr>
          <w:p w14:paraId="1C2D93C8"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1.42</w:t>
            </w:r>
          </w:p>
        </w:tc>
        <w:tc>
          <w:tcPr>
            <w:tcW w:w="1300" w:type="dxa"/>
            <w:tcBorders>
              <w:top w:val="nil"/>
              <w:left w:val="nil"/>
              <w:bottom w:val="single" w:sz="4" w:space="0" w:color="auto"/>
              <w:right w:val="single" w:sz="4" w:space="0" w:color="auto"/>
            </w:tcBorders>
            <w:shd w:val="clear" w:color="auto" w:fill="auto"/>
            <w:noWrap/>
            <w:vAlign w:val="bottom"/>
            <w:hideMark/>
          </w:tcPr>
          <w:p w14:paraId="1B8B1D53"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2.2</w:t>
            </w:r>
          </w:p>
        </w:tc>
        <w:tc>
          <w:tcPr>
            <w:tcW w:w="1300" w:type="dxa"/>
            <w:tcBorders>
              <w:top w:val="nil"/>
              <w:left w:val="nil"/>
              <w:bottom w:val="single" w:sz="4" w:space="0" w:color="auto"/>
              <w:right w:val="single" w:sz="4" w:space="0" w:color="auto"/>
            </w:tcBorders>
            <w:shd w:val="clear" w:color="auto" w:fill="auto"/>
            <w:noWrap/>
            <w:vAlign w:val="bottom"/>
            <w:hideMark/>
          </w:tcPr>
          <w:p w14:paraId="42F0BF6F"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3.17</w:t>
            </w:r>
          </w:p>
        </w:tc>
      </w:tr>
      <w:tr w:rsidR="006C38A6" w:rsidRPr="006C38A6" w14:paraId="6A941ABC"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467C6D8"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99204</w:t>
            </w:r>
          </w:p>
        </w:tc>
        <w:tc>
          <w:tcPr>
            <w:tcW w:w="1300" w:type="dxa"/>
            <w:tcBorders>
              <w:top w:val="nil"/>
              <w:left w:val="nil"/>
              <w:bottom w:val="single" w:sz="4" w:space="0" w:color="auto"/>
              <w:right w:val="single" w:sz="4" w:space="0" w:color="auto"/>
            </w:tcBorders>
            <w:shd w:val="clear" w:color="auto" w:fill="auto"/>
            <w:noWrap/>
            <w:vAlign w:val="bottom"/>
            <w:hideMark/>
          </w:tcPr>
          <w:p w14:paraId="3C4405A4"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2.43</w:t>
            </w:r>
          </w:p>
        </w:tc>
        <w:tc>
          <w:tcPr>
            <w:tcW w:w="1300" w:type="dxa"/>
            <w:tcBorders>
              <w:top w:val="nil"/>
              <w:left w:val="nil"/>
              <w:bottom w:val="single" w:sz="4" w:space="0" w:color="auto"/>
              <w:right w:val="single" w:sz="4" w:space="0" w:color="auto"/>
            </w:tcBorders>
            <w:shd w:val="clear" w:color="auto" w:fill="auto"/>
            <w:noWrap/>
            <w:vAlign w:val="bottom"/>
            <w:hideMark/>
          </w:tcPr>
          <w:p w14:paraId="18992EC3"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3.76</w:t>
            </w:r>
          </w:p>
        </w:tc>
        <w:tc>
          <w:tcPr>
            <w:tcW w:w="1300" w:type="dxa"/>
            <w:tcBorders>
              <w:top w:val="nil"/>
              <w:left w:val="nil"/>
              <w:bottom w:val="single" w:sz="4" w:space="0" w:color="auto"/>
              <w:right w:val="single" w:sz="4" w:space="0" w:color="auto"/>
            </w:tcBorders>
            <w:shd w:val="clear" w:color="auto" w:fill="auto"/>
            <w:noWrap/>
            <w:vAlign w:val="bottom"/>
            <w:hideMark/>
          </w:tcPr>
          <w:p w14:paraId="47A39B92"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4.84</w:t>
            </w:r>
          </w:p>
        </w:tc>
      </w:tr>
      <w:tr w:rsidR="006C38A6" w:rsidRPr="006C38A6" w14:paraId="397C0420"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ED29150"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99205</w:t>
            </w:r>
          </w:p>
        </w:tc>
        <w:tc>
          <w:tcPr>
            <w:tcW w:w="1300" w:type="dxa"/>
            <w:tcBorders>
              <w:top w:val="nil"/>
              <w:left w:val="nil"/>
              <w:bottom w:val="single" w:sz="4" w:space="0" w:color="auto"/>
              <w:right w:val="single" w:sz="4" w:space="0" w:color="auto"/>
            </w:tcBorders>
            <w:shd w:val="clear" w:color="auto" w:fill="auto"/>
            <w:noWrap/>
            <w:vAlign w:val="bottom"/>
            <w:hideMark/>
          </w:tcPr>
          <w:p w14:paraId="7F1D7CEE"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3.17</w:t>
            </w:r>
          </w:p>
        </w:tc>
        <w:tc>
          <w:tcPr>
            <w:tcW w:w="1300" w:type="dxa"/>
            <w:tcBorders>
              <w:top w:val="nil"/>
              <w:left w:val="nil"/>
              <w:bottom w:val="single" w:sz="4" w:space="0" w:color="auto"/>
              <w:right w:val="single" w:sz="4" w:space="0" w:color="auto"/>
            </w:tcBorders>
            <w:shd w:val="clear" w:color="auto" w:fill="auto"/>
            <w:noWrap/>
            <w:vAlign w:val="bottom"/>
            <w:hideMark/>
          </w:tcPr>
          <w:p w14:paraId="294EB29E"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4.83</w:t>
            </w:r>
          </w:p>
        </w:tc>
        <w:tc>
          <w:tcPr>
            <w:tcW w:w="1300" w:type="dxa"/>
            <w:tcBorders>
              <w:top w:val="nil"/>
              <w:left w:val="nil"/>
              <w:bottom w:val="single" w:sz="4" w:space="0" w:color="auto"/>
              <w:right w:val="single" w:sz="4" w:space="0" w:color="auto"/>
            </w:tcBorders>
            <w:shd w:val="clear" w:color="auto" w:fill="auto"/>
            <w:noWrap/>
            <w:vAlign w:val="bottom"/>
            <w:hideMark/>
          </w:tcPr>
          <w:p w14:paraId="4B27307D"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5.99</w:t>
            </w:r>
          </w:p>
        </w:tc>
      </w:tr>
      <w:tr w:rsidR="006C38A6" w:rsidRPr="006C38A6" w14:paraId="3C89E5A9" w14:textId="77777777" w:rsidTr="006C38A6">
        <w:trPr>
          <w:trHeight w:val="340"/>
        </w:trPr>
        <w:tc>
          <w:tcPr>
            <w:tcW w:w="1300" w:type="dxa"/>
            <w:tcBorders>
              <w:top w:val="nil"/>
              <w:left w:val="nil"/>
              <w:bottom w:val="nil"/>
              <w:right w:val="nil"/>
            </w:tcBorders>
            <w:shd w:val="clear" w:color="auto" w:fill="auto"/>
            <w:noWrap/>
            <w:vAlign w:val="bottom"/>
            <w:hideMark/>
          </w:tcPr>
          <w:p w14:paraId="65B71BDC" w14:textId="77777777" w:rsidR="006C38A6" w:rsidRPr="006C38A6" w:rsidRDefault="006C38A6" w:rsidP="006C38A6">
            <w:pPr>
              <w:rPr>
                <w:rFonts w:eastAsia="Times New Roman" w:cs="Times New Roman"/>
                <w:lang w:eastAsia="en-US"/>
              </w:rPr>
            </w:pPr>
          </w:p>
        </w:tc>
        <w:tc>
          <w:tcPr>
            <w:tcW w:w="1300" w:type="dxa"/>
            <w:tcBorders>
              <w:top w:val="nil"/>
              <w:left w:val="nil"/>
              <w:bottom w:val="nil"/>
              <w:right w:val="nil"/>
            </w:tcBorders>
            <w:shd w:val="clear" w:color="auto" w:fill="auto"/>
            <w:noWrap/>
            <w:vAlign w:val="bottom"/>
            <w:hideMark/>
          </w:tcPr>
          <w:p w14:paraId="3CB4B7C4" w14:textId="77777777" w:rsidR="006C38A6" w:rsidRPr="006C38A6" w:rsidRDefault="006C38A6" w:rsidP="006C38A6">
            <w:pPr>
              <w:rPr>
                <w:rFonts w:eastAsia="Times New Roman" w:cs="Times New Roman"/>
                <w:lang w:eastAsia="en-US"/>
              </w:rPr>
            </w:pPr>
          </w:p>
        </w:tc>
        <w:tc>
          <w:tcPr>
            <w:tcW w:w="1300" w:type="dxa"/>
            <w:tcBorders>
              <w:top w:val="nil"/>
              <w:left w:val="nil"/>
              <w:bottom w:val="nil"/>
              <w:right w:val="nil"/>
            </w:tcBorders>
            <w:shd w:val="clear" w:color="auto" w:fill="auto"/>
            <w:noWrap/>
            <w:vAlign w:val="bottom"/>
            <w:hideMark/>
          </w:tcPr>
          <w:p w14:paraId="7BFAA2CE" w14:textId="77777777" w:rsidR="006C38A6" w:rsidRPr="006C38A6" w:rsidRDefault="006C38A6" w:rsidP="006C38A6">
            <w:pPr>
              <w:rPr>
                <w:rFonts w:eastAsia="Times New Roman" w:cs="Times New Roman"/>
                <w:lang w:eastAsia="en-US"/>
              </w:rPr>
            </w:pPr>
          </w:p>
        </w:tc>
        <w:tc>
          <w:tcPr>
            <w:tcW w:w="1300" w:type="dxa"/>
            <w:tcBorders>
              <w:top w:val="nil"/>
              <w:left w:val="nil"/>
              <w:bottom w:val="nil"/>
              <w:right w:val="nil"/>
            </w:tcBorders>
            <w:shd w:val="clear" w:color="auto" w:fill="auto"/>
            <w:noWrap/>
            <w:vAlign w:val="bottom"/>
            <w:hideMark/>
          </w:tcPr>
          <w:p w14:paraId="5944B969" w14:textId="77777777" w:rsidR="006C38A6" w:rsidRPr="006C38A6" w:rsidRDefault="006C38A6" w:rsidP="006C38A6">
            <w:pPr>
              <w:rPr>
                <w:rFonts w:eastAsia="Times New Roman" w:cs="Times New Roman"/>
                <w:color w:val="000000"/>
                <w:lang w:eastAsia="en-US"/>
              </w:rPr>
            </w:pPr>
          </w:p>
        </w:tc>
      </w:tr>
      <w:tr w:rsidR="006C38A6" w:rsidRPr="006C38A6" w14:paraId="32A9E9CC" w14:textId="77777777" w:rsidTr="006C38A6">
        <w:trPr>
          <w:trHeight w:val="360"/>
        </w:trPr>
        <w:tc>
          <w:tcPr>
            <w:tcW w:w="2600" w:type="dxa"/>
            <w:gridSpan w:val="2"/>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113C492F"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Established patient visits</w:t>
            </w:r>
          </w:p>
        </w:tc>
        <w:tc>
          <w:tcPr>
            <w:tcW w:w="1300" w:type="dxa"/>
            <w:tcBorders>
              <w:top w:val="nil"/>
              <w:left w:val="nil"/>
              <w:bottom w:val="nil"/>
              <w:right w:val="nil"/>
            </w:tcBorders>
            <w:shd w:val="clear" w:color="auto" w:fill="auto"/>
            <w:noWrap/>
            <w:vAlign w:val="bottom"/>
            <w:hideMark/>
          </w:tcPr>
          <w:p w14:paraId="50D039CF" w14:textId="77777777" w:rsidR="006C38A6" w:rsidRPr="006C38A6" w:rsidRDefault="006C38A6" w:rsidP="006C38A6">
            <w:pPr>
              <w:rPr>
                <w:rFonts w:eastAsia="Times New Roman" w:cs="Times New Roman"/>
                <w:lang w:eastAsia="en-US"/>
              </w:rPr>
            </w:pPr>
          </w:p>
        </w:tc>
        <w:tc>
          <w:tcPr>
            <w:tcW w:w="1300" w:type="dxa"/>
            <w:tcBorders>
              <w:top w:val="nil"/>
              <w:left w:val="nil"/>
              <w:bottom w:val="nil"/>
              <w:right w:val="nil"/>
            </w:tcBorders>
            <w:shd w:val="clear" w:color="auto" w:fill="auto"/>
            <w:noWrap/>
            <w:vAlign w:val="bottom"/>
            <w:hideMark/>
          </w:tcPr>
          <w:p w14:paraId="5F469AB5" w14:textId="77777777" w:rsidR="006C38A6" w:rsidRPr="006C38A6" w:rsidRDefault="006C38A6" w:rsidP="006C38A6">
            <w:pPr>
              <w:rPr>
                <w:rFonts w:eastAsia="Times New Roman" w:cs="Times New Roman"/>
                <w:color w:val="000000"/>
                <w:lang w:eastAsia="en-US"/>
              </w:rPr>
            </w:pPr>
          </w:p>
        </w:tc>
      </w:tr>
      <w:tr w:rsidR="006C38A6" w:rsidRPr="006C38A6" w14:paraId="7D686AF7" w14:textId="77777777" w:rsidTr="006C38A6">
        <w:trPr>
          <w:trHeight w:val="920"/>
        </w:trPr>
        <w:tc>
          <w:tcPr>
            <w:tcW w:w="1300" w:type="dxa"/>
            <w:tcBorders>
              <w:top w:val="nil"/>
              <w:left w:val="nil"/>
              <w:bottom w:val="nil"/>
              <w:right w:val="nil"/>
            </w:tcBorders>
            <w:shd w:val="clear" w:color="auto" w:fill="auto"/>
            <w:noWrap/>
            <w:vAlign w:val="bottom"/>
            <w:hideMark/>
          </w:tcPr>
          <w:p w14:paraId="3B7AFAFF" w14:textId="77777777" w:rsidR="006C38A6" w:rsidRPr="006C38A6" w:rsidRDefault="006C38A6" w:rsidP="006C38A6">
            <w:pPr>
              <w:jc w:val="center"/>
              <w:rPr>
                <w:rFonts w:eastAsia="Times New Roman" w:cs="Times New Roman"/>
                <w:lang w:eastAsia="en-US"/>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BD1D7"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Work RVUs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2AE10B5"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Total Facility RVUs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AC39CF0"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Total Non Facility RVUs</w:t>
            </w:r>
          </w:p>
        </w:tc>
      </w:tr>
      <w:tr w:rsidR="006C38A6" w:rsidRPr="006C38A6" w14:paraId="4FB22C3C"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9DC8662"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99211</w:t>
            </w:r>
          </w:p>
        </w:tc>
        <w:tc>
          <w:tcPr>
            <w:tcW w:w="1300" w:type="dxa"/>
            <w:tcBorders>
              <w:top w:val="nil"/>
              <w:left w:val="nil"/>
              <w:bottom w:val="single" w:sz="4" w:space="0" w:color="auto"/>
              <w:right w:val="single" w:sz="4" w:space="0" w:color="auto"/>
            </w:tcBorders>
            <w:shd w:val="clear" w:color="auto" w:fill="auto"/>
            <w:noWrap/>
            <w:vAlign w:val="bottom"/>
            <w:hideMark/>
          </w:tcPr>
          <w:p w14:paraId="0C1C32CC"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0.18</w:t>
            </w:r>
          </w:p>
        </w:tc>
        <w:tc>
          <w:tcPr>
            <w:tcW w:w="1300" w:type="dxa"/>
            <w:tcBorders>
              <w:top w:val="nil"/>
              <w:left w:val="nil"/>
              <w:bottom w:val="single" w:sz="4" w:space="0" w:color="auto"/>
              <w:right w:val="single" w:sz="4" w:space="0" w:color="auto"/>
            </w:tcBorders>
            <w:shd w:val="clear" w:color="auto" w:fill="auto"/>
            <w:noWrap/>
            <w:vAlign w:val="bottom"/>
            <w:hideMark/>
          </w:tcPr>
          <w:p w14:paraId="30D583BE"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0.26</w:t>
            </w:r>
          </w:p>
        </w:tc>
        <w:tc>
          <w:tcPr>
            <w:tcW w:w="1300" w:type="dxa"/>
            <w:tcBorders>
              <w:top w:val="nil"/>
              <w:left w:val="nil"/>
              <w:bottom w:val="single" w:sz="4" w:space="0" w:color="auto"/>
              <w:right w:val="single" w:sz="4" w:space="0" w:color="auto"/>
            </w:tcBorders>
            <w:shd w:val="clear" w:color="auto" w:fill="auto"/>
            <w:noWrap/>
            <w:vAlign w:val="bottom"/>
            <w:hideMark/>
          </w:tcPr>
          <w:p w14:paraId="0A2BDC61"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0.6</w:t>
            </w:r>
          </w:p>
        </w:tc>
      </w:tr>
      <w:tr w:rsidR="006C38A6" w:rsidRPr="006C38A6" w14:paraId="6B138F22"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157E014"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99212</w:t>
            </w:r>
          </w:p>
        </w:tc>
        <w:tc>
          <w:tcPr>
            <w:tcW w:w="1300" w:type="dxa"/>
            <w:tcBorders>
              <w:top w:val="nil"/>
              <w:left w:val="nil"/>
              <w:bottom w:val="single" w:sz="4" w:space="0" w:color="auto"/>
              <w:right w:val="single" w:sz="4" w:space="0" w:color="auto"/>
            </w:tcBorders>
            <w:shd w:val="clear" w:color="auto" w:fill="auto"/>
            <w:noWrap/>
            <w:vAlign w:val="bottom"/>
            <w:hideMark/>
          </w:tcPr>
          <w:p w14:paraId="233C106C"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0.48</w:t>
            </w:r>
          </w:p>
        </w:tc>
        <w:tc>
          <w:tcPr>
            <w:tcW w:w="1300" w:type="dxa"/>
            <w:tcBorders>
              <w:top w:val="nil"/>
              <w:left w:val="nil"/>
              <w:bottom w:val="single" w:sz="4" w:space="0" w:color="auto"/>
              <w:right w:val="single" w:sz="4" w:space="0" w:color="auto"/>
            </w:tcBorders>
            <w:shd w:val="clear" w:color="auto" w:fill="auto"/>
            <w:noWrap/>
            <w:vAlign w:val="bottom"/>
            <w:hideMark/>
          </w:tcPr>
          <w:p w14:paraId="524EB8B4"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0.72</w:t>
            </w:r>
          </w:p>
        </w:tc>
        <w:tc>
          <w:tcPr>
            <w:tcW w:w="1300" w:type="dxa"/>
            <w:tcBorders>
              <w:top w:val="nil"/>
              <w:left w:val="nil"/>
              <w:bottom w:val="single" w:sz="4" w:space="0" w:color="auto"/>
              <w:right w:val="single" w:sz="4" w:space="0" w:color="auto"/>
            </w:tcBorders>
            <w:shd w:val="clear" w:color="auto" w:fill="auto"/>
            <w:noWrap/>
            <w:vAlign w:val="bottom"/>
            <w:hideMark/>
          </w:tcPr>
          <w:p w14:paraId="3110C2F2"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1.29</w:t>
            </w:r>
          </w:p>
        </w:tc>
      </w:tr>
      <w:tr w:rsidR="006C38A6" w:rsidRPr="006C38A6" w14:paraId="057B70A5"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86707A8"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99213</w:t>
            </w:r>
          </w:p>
        </w:tc>
        <w:tc>
          <w:tcPr>
            <w:tcW w:w="1300" w:type="dxa"/>
            <w:tcBorders>
              <w:top w:val="nil"/>
              <w:left w:val="nil"/>
              <w:bottom w:val="single" w:sz="4" w:space="0" w:color="auto"/>
              <w:right w:val="single" w:sz="4" w:space="0" w:color="auto"/>
            </w:tcBorders>
            <w:shd w:val="clear" w:color="auto" w:fill="auto"/>
            <w:noWrap/>
            <w:vAlign w:val="bottom"/>
            <w:hideMark/>
          </w:tcPr>
          <w:p w14:paraId="539D9F0F"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0.97</w:t>
            </w:r>
          </w:p>
        </w:tc>
        <w:tc>
          <w:tcPr>
            <w:tcW w:w="1300" w:type="dxa"/>
            <w:tcBorders>
              <w:top w:val="nil"/>
              <w:left w:val="nil"/>
              <w:bottom w:val="single" w:sz="4" w:space="0" w:color="auto"/>
              <w:right w:val="single" w:sz="4" w:space="0" w:color="auto"/>
            </w:tcBorders>
            <w:shd w:val="clear" w:color="auto" w:fill="auto"/>
            <w:noWrap/>
            <w:vAlign w:val="bottom"/>
            <w:hideMark/>
          </w:tcPr>
          <w:p w14:paraId="60EBD2EC"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1.46</w:t>
            </w:r>
          </w:p>
        </w:tc>
        <w:tc>
          <w:tcPr>
            <w:tcW w:w="1300" w:type="dxa"/>
            <w:tcBorders>
              <w:top w:val="nil"/>
              <w:left w:val="nil"/>
              <w:bottom w:val="single" w:sz="4" w:space="0" w:color="auto"/>
              <w:right w:val="single" w:sz="4" w:space="0" w:color="auto"/>
            </w:tcBorders>
            <w:shd w:val="clear" w:color="auto" w:fill="auto"/>
            <w:noWrap/>
            <w:vAlign w:val="bottom"/>
            <w:hideMark/>
          </w:tcPr>
          <w:p w14:paraId="520784B8"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2.13</w:t>
            </w:r>
          </w:p>
        </w:tc>
      </w:tr>
      <w:tr w:rsidR="006C38A6" w:rsidRPr="006C38A6" w14:paraId="4B297A05"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B9D2FB3"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99214</w:t>
            </w:r>
          </w:p>
        </w:tc>
        <w:tc>
          <w:tcPr>
            <w:tcW w:w="1300" w:type="dxa"/>
            <w:tcBorders>
              <w:top w:val="nil"/>
              <w:left w:val="nil"/>
              <w:bottom w:val="single" w:sz="4" w:space="0" w:color="auto"/>
              <w:right w:val="single" w:sz="4" w:space="0" w:color="auto"/>
            </w:tcBorders>
            <w:shd w:val="clear" w:color="auto" w:fill="auto"/>
            <w:noWrap/>
            <w:vAlign w:val="bottom"/>
            <w:hideMark/>
          </w:tcPr>
          <w:p w14:paraId="083BC3FE"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1.5</w:t>
            </w:r>
          </w:p>
        </w:tc>
        <w:tc>
          <w:tcPr>
            <w:tcW w:w="1300" w:type="dxa"/>
            <w:tcBorders>
              <w:top w:val="nil"/>
              <w:left w:val="nil"/>
              <w:bottom w:val="single" w:sz="4" w:space="0" w:color="auto"/>
              <w:right w:val="single" w:sz="4" w:space="0" w:color="auto"/>
            </w:tcBorders>
            <w:shd w:val="clear" w:color="auto" w:fill="auto"/>
            <w:noWrap/>
            <w:vAlign w:val="bottom"/>
            <w:hideMark/>
          </w:tcPr>
          <w:p w14:paraId="77DA925B"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2.25</w:t>
            </w:r>
          </w:p>
        </w:tc>
        <w:tc>
          <w:tcPr>
            <w:tcW w:w="1300" w:type="dxa"/>
            <w:tcBorders>
              <w:top w:val="nil"/>
              <w:left w:val="nil"/>
              <w:bottom w:val="single" w:sz="4" w:space="0" w:color="auto"/>
              <w:right w:val="single" w:sz="4" w:space="0" w:color="auto"/>
            </w:tcBorders>
            <w:shd w:val="clear" w:color="auto" w:fill="auto"/>
            <w:noWrap/>
            <w:vAlign w:val="bottom"/>
            <w:hideMark/>
          </w:tcPr>
          <w:p w14:paraId="172D97E9"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3.13</w:t>
            </w:r>
          </w:p>
        </w:tc>
      </w:tr>
      <w:tr w:rsidR="006C38A6" w:rsidRPr="006C38A6" w14:paraId="7E90FD94"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13AEA63"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99215</w:t>
            </w:r>
          </w:p>
        </w:tc>
        <w:tc>
          <w:tcPr>
            <w:tcW w:w="1300" w:type="dxa"/>
            <w:tcBorders>
              <w:top w:val="nil"/>
              <w:left w:val="nil"/>
              <w:bottom w:val="single" w:sz="4" w:space="0" w:color="auto"/>
              <w:right w:val="single" w:sz="4" w:space="0" w:color="auto"/>
            </w:tcBorders>
            <w:shd w:val="clear" w:color="auto" w:fill="auto"/>
            <w:noWrap/>
            <w:vAlign w:val="bottom"/>
            <w:hideMark/>
          </w:tcPr>
          <w:p w14:paraId="1C3E7FE7"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2.11</w:t>
            </w:r>
          </w:p>
        </w:tc>
        <w:tc>
          <w:tcPr>
            <w:tcW w:w="1300" w:type="dxa"/>
            <w:tcBorders>
              <w:top w:val="nil"/>
              <w:left w:val="nil"/>
              <w:bottom w:val="single" w:sz="4" w:space="0" w:color="auto"/>
              <w:right w:val="single" w:sz="4" w:space="0" w:color="auto"/>
            </w:tcBorders>
            <w:shd w:val="clear" w:color="auto" w:fill="auto"/>
            <w:noWrap/>
            <w:vAlign w:val="bottom"/>
            <w:hideMark/>
          </w:tcPr>
          <w:p w14:paraId="24BD93A4"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3.17</w:t>
            </w:r>
          </w:p>
        </w:tc>
        <w:tc>
          <w:tcPr>
            <w:tcW w:w="1300" w:type="dxa"/>
            <w:tcBorders>
              <w:top w:val="nil"/>
              <w:left w:val="nil"/>
              <w:bottom w:val="single" w:sz="4" w:space="0" w:color="auto"/>
              <w:right w:val="single" w:sz="4" w:space="0" w:color="auto"/>
            </w:tcBorders>
            <w:shd w:val="clear" w:color="auto" w:fill="auto"/>
            <w:noWrap/>
            <w:vAlign w:val="bottom"/>
            <w:hideMark/>
          </w:tcPr>
          <w:p w14:paraId="17D5C270"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4.2</w:t>
            </w:r>
          </w:p>
        </w:tc>
      </w:tr>
      <w:tr w:rsidR="006C38A6" w:rsidRPr="006C38A6" w14:paraId="7BBAE1D3" w14:textId="77777777" w:rsidTr="006C38A6">
        <w:trPr>
          <w:trHeight w:val="340"/>
        </w:trPr>
        <w:tc>
          <w:tcPr>
            <w:tcW w:w="1300" w:type="dxa"/>
            <w:tcBorders>
              <w:top w:val="nil"/>
              <w:left w:val="nil"/>
              <w:bottom w:val="nil"/>
              <w:right w:val="nil"/>
            </w:tcBorders>
            <w:shd w:val="clear" w:color="auto" w:fill="auto"/>
            <w:noWrap/>
            <w:vAlign w:val="bottom"/>
            <w:hideMark/>
          </w:tcPr>
          <w:p w14:paraId="1B5D0E21" w14:textId="77777777" w:rsidR="006C38A6" w:rsidRPr="006C38A6" w:rsidRDefault="006C38A6" w:rsidP="006C38A6">
            <w:pPr>
              <w:rPr>
                <w:rFonts w:eastAsia="Times New Roman" w:cs="Times New Roman"/>
                <w:color w:val="000000"/>
                <w:lang w:eastAsia="en-US"/>
              </w:rPr>
            </w:pPr>
          </w:p>
        </w:tc>
        <w:tc>
          <w:tcPr>
            <w:tcW w:w="1300" w:type="dxa"/>
            <w:tcBorders>
              <w:top w:val="nil"/>
              <w:left w:val="nil"/>
              <w:bottom w:val="nil"/>
              <w:right w:val="nil"/>
            </w:tcBorders>
            <w:shd w:val="clear" w:color="auto" w:fill="auto"/>
            <w:noWrap/>
            <w:vAlign w:val="bottom"/>
            <w:hideMark/>
          </w:tcPr>
          <w:p w14:paraId="5BF3C919" w14:textId="77777777" w:rsidR="006C38A6" w:rsidRPr="006C38A6" w:rsidRDefault="006C38A6" w:rsidP="006C38A6">
            <w:pPr>
              <w:rPr>
                <w:rFonts w:eastAsia="Times New Roman" w:cs="Times New Roman"/>
                <w:color w:val="000000"/>
                <w:lang w:eastAsia="en-US"/>
              </w:rPr>
            </w:pPr>
          </w:p>
        </w:tc>
        <w:tc>
          <w:tcPr>
            <w:tcW w:w="1300" w:type="dxa"/>
            <w:tcBorders>
              <w:top w:val="nil"/>
              <w:left w:val="nil"/>
              <w:bottom w:val="nil"/>
              <w:right w:val="nil"/>
            </w:tcBorders>
            <w:shd w:val="clear" w:color="auto" w:fill="auto"/>
            <w:noWrap/>
            <w:vAlign w:val="bottom"/>
            <w:hideMark/>
          </w:tcPr>
          <w:p w14:paraId="3276BE5E" w14:textId="77777777" w:rsidR="006C38A6" w:rsidRPr="006C38A6" w:rsidRDefault="006C38A6" w:rsidP="006C38A6">
            <w:pPr>
              <w:rPr>
                <w:rFonts w:eastAsia="Times New Roman" w:cs="Times New Roman"/>
                <w:color w:val="000000"/>
                <w:lang w:eastAsia="en-US"/>
              </w:rPr>
            </w:pPr>
          </w:p>
        </w:tc>
        <w:tc>
          <w:tcPr>
            <w:tcW w:w="1300" w:type="dxa"/>
            <w:tcBorders>
              <w:top w:val="nil"/>
              <w:left w:val="nil"/>
              <w:bottom w:val="nil"/>
              <w:right w:val="nil"/>
            </w:tcBorders>
            <w:shd w:val="clear" w:color="auto" w:fill="auto"/>
            <w:noWrap/>
            <w:vAlign w:val="bottom"/>
            <w:hideMark/>
          </w:tcPr>
          <w:p w14:paraId="1071E069" w14:textId="77777777" w:rsidR="006C38A6" w:rsidRPr="006C38A6" w:rsidRDefault="006C38A6" w:rsidP="006C38A6">
            <w:pPr>
              <w:rPr>
                <w:rFonts w:eastAsia="Times New Roman" w:cs="Times New Roman"/>
                <w:color w:val="000000"/>
                <w:lang w:eastAsia="en-US"/>
              </w:rPr>
            </w:pPr>
          </w:p>
        </w:tc>
      </w:tr>
      <w:tr w:rsidR="006C38A6" w:rsidRPr="006C38A6" w14:paraId="31B3A110" w14:textId="77777777" w:rsidTr="006C38A6">
        <w:trPr>
          <w:trHeight w:val="360"/>
        </w:trPr>
        <w:tc>
          <w:tcPr>
            <w:tcW w:w="2600" w:type="dxa"/>
            <w:gridSpan w:val="2"/>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B765902"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Office/outpatient consults</w:t>
            </w:r>
          </w:p>
        </w:tc>
        <w:tc>
          <w:tcPr>
            <w:tcW w:w="1300" w:type="dxa"/>
            <w:tcBorders>
              <w:top w:val="nil"/>
              <w:left w:val="nil"/>
              <w:bottom w:val="nil"/>
              <w:right w:val="nil"/>
            </w:tcBorders>
            <w:shd w:val="clear" w:color="auto" w:fill="auto"/>
            <w:noWrap/>
            <w:vAlign w:val="bottom"/>
            <w:hideMark/>
          </w:tcPr>
          <w:p w14:paraId="16417739" w14:textId="77777777" w:rsidR="006C38A6" w:rsidRPr="006C38A6" w:rsidRDefault="006C38A6" w:rsidP="006C38A6">
            <w:pPr>
              <w:rPr>
                <w:rFonts w:eastAsia="Times New Roman" w:cs="Times New Roman"/>
                <w:color w:val="000000"/>
                <w:lang w:eastAsia="en-US"/>
              </w:rPr>
            </w:pPr>
          </w:p>
        </w:tc>
        <w:tc>
          <w:tcPr>
            <w:tcW w:w="1300" w:type="dxa"/>
            <w:tcBorders>
              <w:top w:val="nil"/>
              <w:left w:val="nil"/>
              <w:bottom w:val="nil"/>
              <w:right w:val="nil"/>
            </w:tcBorders>
            <w:shd w:val="clear" w:color="auto" w:fill="auto"/>
            <w:noWrap/>
            <w:vAlign w:val="bottom"/>
            <w:hideMark/>
          </w:tcPr>
          <w:p w14:paraId="688782D9" w14:textId="77777777" w:rsidR="006C38A6" w:rsidRPr="006C38A6" w:rsidRDefault="006C38A6" w:rsidP="006C38A6">
            <w:pPr>
              <w:rPr>
                <w:rFonts w:eastAsia="Times New Roman" w:cs="Times New Roman"/>
                <w:color w:val="000000"/>
                <w:lang w:eastAsia="en-US"/>
              </w:rPr>
            </w:pPr>
          </w:p>
        </w:tc>
      </w:tr>
      <w:tr w:rsidR="006C38A6" w:rsidRPr="006C38A6" w14:paraId="6263E1D5" w14:textId="77777777" w:rsidTr="006C38A6">
        <w:trPr>
          <w:trHeight w:val="920"/>
        </w:trPr>
        <w:tc>
          <w:tcPr>
            <w:tcW w:w="1300" w:type="dxa"/>
            <w:tcBorders>
              <w:top w:val="nil"/>
              <w:left w:val="nil"/>
              <w:bottom w:val="nil"/>
              <w:right w:val="nil"/>
            </w:tcBorders>
            <w:shd w:val="clear" w:color="auto" w:fill="auto"/>
            <w:noWrap/>
            <w:vAlign w:val="bottom"/>
            <w:hideMark/>
          </w:tcPr>
          <w:p w14:paraId="5336C1AC" w14:textId="77777777" w:rsidR="006C38A6" w:rsidRPr="006C38A6" w:rsidRDefault="006C38A6" w:rsidP="006C38A6">
            <w:pPr>
              <w:jc w:val="center"/>
              <w:rPr>
                <w:rFonts w:eastAsia="Times New Roman" w:cs="Times New Roman"/>
                <w:lang w:eastAsia="en-US"/>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0BBAC"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Work RVUs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51CADAB"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Total Facility RVUs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83F6072"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Total Non Facility RVUs</w:t>
            </w:r>
          </w:p>
        </w:tc>
      </w:tr>
      <w:tr w:rsidR="006C38A6" w:rsidRPr="006C38A6" w14:paraId="42356C71"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CDBA237"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99241</w:t>
            </w:r>
          </w:p>
        </w:tc>
        <w:tc>
          <w:tcPr>
            <w:tcW w:w="1300" w:type="dxa"/>
            <w:tcBorders>
              <w:top w:val="nil"/>
              <w:left w:val="nil"/>
              <w:bottom w:val="single" w:sz="4" w:space="0" w:color="auto"/>
              <w:right w:val="single" w:sz="4" w:space="0" w:color="auto"/>
            </w:tcBorders>
            <w:shd w:val="clear" w:color="auto" w:fill="auto"/>
            <w:noWrap/>
            <w:vAlign w:val="bottom"/>
            <w:hideMark/>
          </w:tcPr>
          <w:p w14:paraId="00EAD8CC"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0.64</w:t>
            </w:r>
          </w:p>
        </w:tc>
        <w:tc>
          <w:tcPr>
            <w:tcW w:w="1300" w:type="dxa"/>
            <w:tcBorders>
              <w:top w:val="nil"/>
              <w:left w:val="nil"/>
              <w:bottom w:val="single" w:sz="4" w:space="0" w:color="auto"/>
              <w:right w:val="single" w:sz="4" w:space="0" w:color="auto"/>
            </w:tcBorders>
            <w:shd w:val="clear" w:color="auto" w:fill="auto"/>
            <w:noWrap/>
            <w:vAlign w:val="bottom"/>
            <w:hideMark/>
          </w:tcPr>
          <w:p w14:paraId="4C8BC228"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0.95</w:t>
            </w:r>
          </w:p>
        </w:tc>
        <w:tc>
          <w:tcPr>
            <w:tcW w:w="1300" w:type="dxa"/>
            <w:tcBorders>
              <w:top w:val="nil"/>
              <w:left w:val="nil"/>
              <w:bottom w:val="single" w:sz="4" w:space="0" w:color="auto"/>
              <w:right w:val="single" w:sz="4" w:space="0" w:color="auto"/>
            </w:tcBorders>
            <w:shd w:val="clear" w:color="auto" w:fill="auto"/>
            <w:noWrap/>
            <w:vAlign w:val="bottom"/>
            <w:hideMark/>
          </w:tcPr>
          <w:p w14:paraId="28A44D47"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1.37</w:t>
            </w:r>
          </w:p>
        </w:tc>
      </w:tr>
      <w:tr w:rsidR="006C38A6" w:rsidRPr="006C38A6" w14:paraId="39C235B5"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68E081D"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99242</w:t>
            </w:r>
          </w:p>
        </w:tc>
        <w:tc>
          <w:tcPr>
            <w:tcW w:w="1300" w:type="dxa"/>
            <w:tcBorders>
              <w:top w:val="nil"/>
              <w:left w:val="nil"/>
              <w:bottom w:val="single" w:sz="4" w:space="0" w:color="auto"/>
              <w:right w:val="single" w:sz="4" w:space="0" w:color="auto"/>
            </w:tcBorders>
            <w:shd w:val="clear" w:color="auto" w:fill="auto"/>
            <w:noWrap/>
            <w:vAlign w:val="bottom"/>
            <w:hideMark/>
          </w:tcPr>
          <w:p w14:paraId="61DA0AF0"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1.34</w:t>
            </w:r>
          </w:p>
        </w:tc>
        <w:tc>
          <w:tcPr>
            <w:tcW w:w="1300" w:type="dxa"/>
            <w:tcBorders>
              <w:top w:val="nil"/>
              <w:left w:val="nil"/>
              <w:bottom w:val="single" w:sz="4" w:space="0" w:color="auto"/>
              <w:right w:val="single" w:sz="4" w:space="0" w:color="auto"/>
            </w:tcBorders>
            <w:shd w:val="clear" w:color="auto" w:fill="auto"/>
            <w:noWrap/>
            <w:vAlign w:val="bottom"/>
            <w:hideMark/>
          </w:tcPr>
          <w:p w14:paraId="04E28131"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1.99</w:t>
            </w:r>
          </w:p>
        </w:tc>
        <w:tc>
          <w:tcPr>
            <w:tcW w:w="1300" w:type="dxa"/>
            <w:tcBorders>
              <w:top w:val="nil"/>
              <w:left w:val="nil"/>
              <w:bottom w:val="single" w:sz="4" w:space="0" w:color="auto"/>
              <w:right w:val="single" w:sz="4" w:space="0" w:color="auto"/>
            </w:tcBorders>
            <w:shd w:val="clear" w:color="auto" w:fill="auto"/>
            <w:noWrap/>
            <w:vAlign w:val="bottom"/>
            <w:hideMark/>
          </w:tcPr>
          <w:p w14:paraId="0082ECC7"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2.58</w:t>
            </w:r>
          </w:p>
        </w:tc>
      </w:tr>
      <w:tr w:rsidR="006C38A6" w:rsidRPr="006C38A6" w14:paraId="27B15F79"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A93290F"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99243</w:t>
            </w:r>
          </w:p>
        </w:tc>
        <w:tc>
          <w:tcPr>
            <w:tcW w:w="1300" w:type="dxa"/>
            <w:tcBorders>
              <w:top w:val="nil"/>
              <w:left w:val="nil"/>
              <w:bottom w:val="single" w:sz="4" w:space="0" w:color="auto"/>
              <w:right w:val="single" w:sz="4" w:space="0" w:color="auto"/>
            </w:tcBorders>
            <w:shd w:val="clear" w:color="auto" w:fill="auto"/>
            <w:noWrap/>
            <w:vAlign w:val="bottom"/>
            <w:hideMark/>
          </w:tcPr>
          <w:p w14:paraId="2A9B149E"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1.88</w:t>
            </w:r>
          </w:p>
        </w:tc>
        <w:tc>
          <w:tcPr>
            <w:tcW w:w="1300" w:type="dxa"/>
            <w:tcBorders>
              <w:top w:val="nil"/>
              <w:left w:val="nil"/>
              <w:bottom w:val="single" w:sz="4" w:space="0" w:color="auto"/>
              <w:right w:val="single" w:sz="4" w:space="0" w:color="auto"/>
            </w:tcBorders>
            <w:shd w:val="clear" w:color="auto" w:fill="auto"/>
            <w:noWrap/>
            <w:vAlign w:val="bottom"/>
            <w:hideMark/>
          </w:tcPr>
          <w:p w14:paraId="1A72C805"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2.77</w:t>
            </w:r>
          </w:p>
        </w:tc>
        <w:tc>
          <w:tcPr>
            <w:tcW w:w="1300" w:type="dxa"/>
            <w:tcBorders>
              <w:top w:val="nil"/>
              <w:left w:val="nil"/>
              <w:bottom w:val="single" w:sz="4" w:space="0" w:color="auto"/>
              <w:right w:val="single" w:sz="4" w:space="0" w:color="auto"/>
            </w:tcBorders>
            <w:shd w:val="clear" w:color="auto" w:fill="auto"/>
            <w:noWrap/>
            <w:vAlign w:val="bottom"/>
            <w:hideMark/>
          </w:tcPr>
          <w:p w14:paraId="40701A65"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3.52</w:t>
            </w:r>
          </w:p>
        </w:tc>
      </w:tr>
      <w:tr w:rsidR="006C38A6" w:rsidRPr="006C38A6" w14:paraId="39F0A0B8"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AA86312"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99244</w:t>
            </w:r>
          </w:p>
        </w:tc>
        <w:tc>
          <w:tcPr>
            <w:tcW w:w="1300" w:type="dxa"/>
            <w:tcBorders>
              <w:top w:val="nil"/>
              <w:left w:val="nil"/>
              <w:bottom w:val="single" w:sz="4" w:space="0" w:color="auto"/>
              <w:right w:val="single" w:sz="4" w:space="0" w:color="auto"/>
            </w:tcBorders>
            <w:shd w:val="clear" w:color="auto" w:fill="auto"/>
            <w:noWrap/>
            <w:vAlign w:val="bottom"/>
            <w:hideMark/>
          </w:tcPr>
          <w:p w14:paraId="08ED99A3"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3.02</w:t>
            </w:r>
          </w:p>
        </w:tc>
        <w:tc>
          <w:tcPr>
            <w:tcW w:w="1300" w:type="dxa"/>
            <w:tcBorders>
              <w:top w:val="nil"/>
              <w:left w:val="nil"/>
              <w:bottom w:val="single" w:sz="4" w:space="0" w:color="auto"/>
              <w:right w:val="single" w:sz="4" w:space="0" w:color="auto"/>
            </w:tcBorders>
            <w:shd w:val="clear" w:color="auto" w:fill="auto"/>
            <w:noWrap/>
            <w:vAlign w:val="bottom"/>
            <w:hideMark/>
          </w:tcPr>
          <w:p w14:paraId="1E2BAB81"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4.38</w:t>
            </w:r>
          </w:p>
        </w:tc>
        <w:tc>
          <w:tcPr>
            <w:tcW w:w="1300" w:type="dxa"/>
            <w:tcBorders>
              <w:top w:val="nil"/>
              <w:left w:val="nil"/>
              <w:bottom w:val="single" w:sz="4" w:space="0" w:color="auto"/>
              <w:right w:val="single" w:sz="4" w:space="0" w:color="auto"/>
            </w:tcBorders>
            <w:shd w:val="clear" w:color="auto" w:fill="auto"/>
            <w:noWrap/>
            <w:vAlign w:val="bottom"/>
            <w:hideMark/>
          </w:tcPr>
          <w:p w14:paraId="0C5F2A90"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5.2</w:t>
            </w:r>
          </w:p>
        </w:tc>
      </w:tr>
      <w:tr w:rsidR="006C38A6" w:rsidRPr="006C38A6" w14:paraId="21C99620" w14:textId="77777777" w:rsidTr="006C38A6">
        <w:trPr>
          <w:trHeight w:val="3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F52747B"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99245</w:t>
            </w:r>
          </w:p>
        </w:tc>
        <w:tc>
          <w:tcPr>
            <w:tcW w:w="1300" w:type="dxa"/>
            <w:tcBorders>
              <w:top w:val="nil"/>
              <w:left w:val="nil"/>
              <w:bottom w:val="single" w:sz="4" w:space="0" w:color="auto"/>
              <w:right w:val="single" w:sz="4" w:space="0" w:color="auto"/>
            </w:tcBorders>
            <w:shd w:val="clear" w:color="auto" w:fill="auto"/>
            <w:noWrap/>
            <w:vAlign w:val="bottom"/>
            <w:hideMark/>
          </w:tcPr>
          <w:p w14:paraId="794B7104" w14:textId="77777777" w:rsidR="006C38A6" w:rsidRPr="006C38A6" w:rsidRDefault="006C38A6" w:rsidP="006C38A6">
            <w:pPr>
              <w:jc w:val="center"/>
              <w:rPr>
                <w:rFonts w:eastAsia="Times New Roman" w:cs="Times New Roman"/>
                <w:lang w:eastAsia="en-US"/>
              </w:rPr>
            </w:pPr>
            <w:r w:rsidRPr="006C38A6">
              <w:rPr>
                <w:rFonts w:eastAsia="Times New Roman" w:cs="Times New Roman"/>
                <w:lang w:eastAsia="en-US"/>
              </w:rPr>
              <w:t>3.77</w:t>
            </w:r>
          </w:p>
        </w:tc>
        <w:tc>
          <w:tcPr>
            <w:tcW w:w="1300" w:type="dxa"/>
            <w:tcBorders>
              <w:top w:val="nil"/>
              <w:left w:val="nil"/>
              <w:bottom w:val="single" w:sz="4" w:space="0" w:color="auto"/>
              <w:right w:val="single" w:sz="4" w:space="0" w:color="auto"/>
            </w:tcBorders>
            <w:shd w:val="clear" w:color="auto" w:fill="auto"/>
            <w:noWrap/>
            <w:vAlign w:val="bottom"/>
            <w:hideMark/>
          </w:tcPr>
          <w:p w14:paraId="5E3B9A97"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5.44</w:t>
            </w:r>
          </w:p>
        </w:tc>
        <w:tc>
          <w:tcPr>
            <w:tcW w:w="1300" w:type="dxa"/>
            <w:tcBorders>
              <w:top w:val="nil"/>
              <w:left w:val="nil"/>
              <w:bottom w:val="single" w:sz="4" w:space="0" w:color="auto"/>
              <w:right w:val="single" w:sz="4" w:space="0" w:color="auto"/>
            </w:tcBorders>
            <w:shd w:val="clear" w:color="auto" w:fill="auto"/>
            <w:noWrap/>
            <w:vAlign w:val="bottom"/>
            <w:hideMark/>
          </w:tcPr>
          <w:p w14:paraId="2FA681AD" w14:textId="77777777" w:rsidR="006C38A6" w:rsidRPr="006C38A6" w:rsidRDefault="006C38A6" w:rsidP="006C38A6">
            <w:pPr>
              <w:jc w:val="center"/>
              <w:rPr>
                <w:rFonts w:eastAsia="Times New Roman" w:cs="Times New Roman"/>
                <w:color w:val="000000"/>
                <w:lang w:eastAsia="en-US"/>
              </w:rPr>
            </w:pPr>
            <w:r w:rsidRPr="006C38A6">
              <w:rPr>
                <w:rFonts w:eastAsia="Times New Roman" w:cs="Times New Roman"/>
                <w:color w:val="000000"/>
                <w:lang w:eastAsia="en-US"/>
              </w:rPr>
              <w:t>6.36</w:t>
            </w:r>
          </w:p>
        </w:tc>
      </w:tr>
    </w:tbl>
    <w:p w14:paraId="02A268B5" w14:textId="77777777" w:rsidR="00A22BCE" w:rsidRPr="007E5D62" w:rsidRDefault="00A22BCE" w:rsidP="00A22BCE">
      <w:pPr>
        <w:rPr>
          <w:sz w:val="28"/>
          <w:szCs w:val="28"/>
        </w:rPr>
      </w:pPr>
    </w:p>
    <w:sectPr w:rsidR="00A22BCE" w:rsidRPr="007E5D62" w:rsidSect="00EF01FB">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2E5ED" w14:textId="77777777" w:rsidR="00905385" w:rsidRDefault="00905385" w:rsidP="00784CDC">
      <w:r>
        <w:separator/>
      </w:r>
    </w:p>
  </w:endnote>
  <w:endnote w:type="continuationSeparator" w:id="0">
    <w:p w14:paraId="7EACC35B" w14:textId="77777777" w:rsidR="00905385" w:rsidRDefault="00905385" w:rsidP="0078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inion Pro">
    <w:panose1 w:val="02040503050201020203"/>
    <w:charset w:val="00"/>
    <w:family w:val="auto"/>
    <w:pitch w:val="variable"/>
    <w:sig w:usb0="E00002AF" w:usb1="5000607B" w:usb2="00000000" w:usb3="00000000" w:csb0="0000009F" w:csb1="00000000"/>
  </w:font>
  <w:font w:name="Times">
    <w:panose1 w:val="02000500000000000000"/>
    <w:charset w:val="00"/>
    <w:family w:val="auto"/>
    <w:pitch w:val="variable"/>
    <w:sig w:usb0="00000003" w:usb1="00000000" w:usb2="00000000" w:usb3="00000000" w:csb0="00000001" w:csb1="00000000"/>
  </w:font>
  <w:font w:name="Songti SC Black">
    <w:panose1 w:val="02010800040101010101"/>
    <w:charset w:val="00"/>
    <w:family w:val="auto"/>
    <w:pitch w:val="variable"/>
    <w:sig w:usb0="00000003" w:usb1="080F0000" w:usb2="00000000" w:usb3="00000000" w:csb0="0004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002CA" w14:textId="77777777" w:rsidR="00905385" w:rsidRDefault="00905385" w:rsidP="00784C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49AA88" w14:textId="77777777" w:rsidR="00905385" w:rsidRDefault="00905385" w:rsidP="00784CD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294D7" w14:textId="77777777" w:rsidR="00905385" w:rsidRDefault="00905385" w:rsidP="00784C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0867">
      <w:rPr>
        <w:rStyle w:val="PageNumber"/>
        <w:noProof/>
      </w:rPr>
      <w:t>1</w:t>
    </w:r>
    <w:r>
      <w:rPr>
        <w:rStyle w:val="PageNumber"/>
      </w:rPr>
      <w:fldChar w:fldCharType="end"/>
    </w:r>
  </w:p>
  <w:p w14:paraId="37458240" w14:textId="77777777" w:rsidR="00905385" w:rsidRDefault="00905385" w:rsidP="00784CD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0CA13" w14:textId="77777777" w:rsidR="00905385" w:rsidRDefault="00905385" w:rsidP="00784CDC">
      <w:r>
        <w:separator/>
      </w:r>
    </w:p>
  </w:footnote>
  <w:footnote w:type="continuationSeparator" w:id="0">
    <w:p w14:paraId="1A94179C" w14:textId="77777777" w:rsidR="00905385" w:rsidRDefault="00905385" w:rsidP="00784CD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3E8A"/>
    <w:multiLevelType w:val="hybridMultilevel"/>
    <w:tmpl w:val="C4C2CBF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2D4C7822"/>
    <w:multiLevelType w:val="hybridMultilevel"/>
    <w:tmpl w:val="DEECC34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33032C87"/>
    <w:multiLevelType w:val="hybridMultilevel"/>
    <w:tmpl w:val="D36A172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39E13F58"/>
    <w:multiLevelType w:val="hybridMultilevel"/>
    <w:tmpl w:val="1DC0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6D5B87"/>
    <w:multiLevelType w:val="hybridMultilevel"/>
    <w:tmpl w:val="3178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9A22DA"/>
    <w:multiLevelType w:val="hybridMultilevel"/>
    <w:tmpl w:val="9DF408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71564AE7"/>
    <w:multiLevelType w:val="hybridMultilevel"/>
    <w:tmpl w:val="763C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B9"/>
    <w:rsid w:val="00063FB9"/>
    <w:rsid w:val="001B0867"/>
    <w:rsid w:val="001B7DCE"/>
    <w:rsid w:val="002D3A90"/>
    <w:rsid w:val="003D198D"/>
    <w:rsid w:val="003F7284"/>
    <w:rsid w:val="003F77CA"/>
    <w:rsid w:val="005B3A60"/>
    <w:rsid w:val="006C38A6"/>
    <w:rsid w:val="00747DE0"/>
    <w:rsid w:val="00776F64"/>
    <w:rsid w:val="00784CDC"/>
    <w:rsid w:val="007E5D62"/>
    <w:rsid w:val="00905385"/>
    <w:rsid w:val="00A22BCE"/>
    <w:rsid w:val="00AC3D54"/>
    <w:rsid w:val="00AF1AD3"/>
    <w:rsid w:val="00BF60FA"/>
    <w:rsid w:val="00E65237"/>
    <w:rsid w:val="00EF01FB"/>
    <w:rsid w:val="00F0250A"/>
    <w:rsid w:val="00FC2C7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96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A90"/>
    <w:rPr>
      <w:rFonts w:ascii="Minion Pro" w:hAnsi="Minion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C70"/>
    <w:pPr>
      <w:ind w:left="720"/>
      <w:contextualSpacing/>
    </w:pPr>
  </w:style>
  <w:style w:type="paragraph" w:styleId="Footer">
    <w:name w:val="footer"/>
    <w:basedOn w:val="Normal"/>
    <w:link w:val="FooterChar"/>
    <w:uiPriority w:val="99"/>
    <w:unhideWhenUsed/>
    <w:rsid w:val="00784CDC"/>
    <w:pPr>
      <w:tabs>
        <w:tab w:val="center" w:pos="4320"/>
        <w:tab w:val="right" w:pos="8640"/>
      </w:tabs>
    </w:pPr>
  </w:style>
  <w:style w:type="character" w:customStyle="1" w:styleId="FooterChar">
    <w:name w:val="Footer Char"/>
    <w:basedOn w:val="DefaultParagraphFont"/>
    <w:link w:val="Footer"/>
    <w:uiPriority w:val="99"/>
    <w:rsid w:val="00784CDC"/>
    <w:rPr>
      <w:rFonts w:ascii="Minion Pro" w:hAnsi="Minion Pro"/>
    </w:rPr>
  </w:style>
  <w:style w:type="character" w:styleId="PageNumber">
    <w:name w:val="page number"/>
    <w:basedOn w:val="DefaultParagraphFont"/>
    <w:uiPriority w:val="99"/>
    <w:semiHidden/>
    <w:unhideWhenUsed/>
    <w:rsid w:val="00784C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A90"/>
    <w:rPr>
      <w:rFonts w:ascii="Minion Pro" w:hAnsi="Minion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C70"/>
    <w:pPr>
      <w:ind w:left="720"/>
      <w:contextualSpacing/>
    </w:pPr>
  </w:style>
  <w:style w:type="paragraph" w:styleId="Footer">
    <w:name w:val="footer"/>
    <w:basedOn w:val="Normal"/>
    <w:link w:val="FooterChar"/>
    <w:uiPriority w:val="99"/>
    <w:unhideWhenUsed/>
    <w:rsid w:val="00784CDC"/>
    <w:pPr>
      <w:tabs>
        <w:tab w:val="center" w:pos="4320"/>
        <w:tab w:val="right" w:pos="8640"/>
      </w:tabs>
    </w:pPr>
  </w:style>
  <w:style w:type="character" w:customStyle="1" w:styleId="FooterChar">
    <w:name w:val="Footer Char"/>
    <w:basedOn w:val="DefaultParagraphFont"/>
    <w:link w:val="Footer"/>
    <w:uiPriority w:val="99"/>
    <w:rsid w:val="00784CDC"/>
    <w:rPr>
      <w:rFonts w:ascii="Minion Pro" w:hAnsi="Minion Pro"/>
    </w:rPr>
  </w:style>
  <w:style w:type="character" w:styleId="PageNumber">
    <w:name w:val="page number"/>
    <w:basedOn w:val="DefaultParagraphFont"/>
    <w:uiPriority w:val="99"/>
    <w:semiHidden/>
    <w:unhideWhenUsed/>
    <w:rsid w:val="0078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4723">
      <w:bodyDiv w:val="1"/>
      <w:marLeft w:val="0"/>
      <w:marRight w:val="0"/>
      <w:marTop w:val="0"/>
      <w:marBottom w:val="0"/>
      <w:divBdr>
        <w:top w:val="none" w:sz="0" w:space="0" w:color="auto"/>
        <w:left w:val="none" w:sz="0" w:space="0" w:color="auto"/>
        <w:bottom w:val="none" w:sz="0" w:space="0" w:color="auto"/>
        <w:right w:val="none" w:sz="0" w:space="0" w:color="auto"/>
      </w:divBdr>
    </w:div>
    <w:div w:id="348455745">
      <w:bodyDiv w:val="1"/>
      <w:marLeft w:val="0"/>
      <w:marRight w:val="0"/>
      <w:marTop w:val="0"/>
      <w:marBottom w:val="0"/>
      <w:divBdr>
        <w:top w:val="none" w:sz="0" w:space="0" w:color="auto"/>
        <w:left w:val="none" w:sz="0" w:space="0" w:color="auto"/>
        <w:bottom w:val="none" w:sz="0" w:space="0" w:color="auto"/>
        <w:right w:val="none" w:sz="0" w:space="0" w:color="auto"/>
      </w:divBdr>
    </w:div>
    <w:div w:id="429934804">
      <w:bodyDiv w:val="1"/>
      <w:marLeft w:val="0"/>
      <w:marRight w:val="0"/>
      <w:marTop w:val="0"/>
      <w:marBottom w:val="0"/>
      <w:divBdr>
        <w:top w:val="none" w:sz="0" w:space="0" w:color="auto"/>
        <w:left w:val="none" w:sz="0" w:space="0" w:color="auto"/>
        <w:bottom w:val="none" w:sz="0" w:space="0" w:color="auto"/>
        <w:right w:val="none" w:sz="0" w:space="0" w:color="auto"/>
      </w:divBdr>
    </w:div>
    <w:div w:id="566036664">
      <w:bodyDiv w:val="1"/>
      <w:marLeft w:val="0"/>
      <w:marRight w:val="0"/>
      <w:marTop w:val="0"/>
      <w:marBottom w:val="0"/>
      <w:divBdr>
        <w:top w:val="none" w:sz="0" w:space="0" w:color="auto"/>
        <w:left w:val="none" w:sz="0" w:space="0" w:color="auto"/>
        <w:bottom w:val="none" w:sz="0" w:space="0" w:color="auto"/>
        <w:right w:val="none" w:sz="0" w:space="0" w:color="auto"/>
      </w:divBdr>
    </w:div>
    <w:div w:id="724111830">
      <w:bodyDiv w:val="1"/>
      <w:marLeft w:val="0"/>
      <w:marRight w:val="0"/>
      <w:marTop w:val="0"/>
      <w:marBottom w:val="0"/>
      <w:divBdr>
        <w:top w:val="none" w:sz="0" w:space="0" w:color="auto"/>
        <w:left w:val="none" w:sz="0" w:space="0" w:color="auto"/>
        <w:bottom w:val="none" w:sz="0" w:space="0" w:color="auto"/>
        <w:right w:val="none" w:sz="0" w:space="0" w:color="auto"/>
      </w:divBdr>
    </w:div>
    <w:div w:id="935282844">
      <w:bodyDiv w:val="1"/>
      <w:marLeft w:val="0"/>
      <w:marRight w:val="0"/>
      <w:marTop w:val="0"/>
      <w:marBottom w:val="0"/>
      <w:divBdr>
        <w:top w:val="none" w:sz="0" w:space="0" w:color="auto"/>
        <w:left w:val="none" w:sz="0" w:space="0" w:color="auto"/>
        <w:bottom w:val="none" w:sz="0" w:space="0" w:color="auto"/>
        <w:right w:val="none" w:sz="0" w:space="0" w:color="auto"/>
      </w:divBdr>
    </w:div>
    <w:div w:id="1441293688">
      <w:bodyDiv w:val="1"/>
      <w:marLeft w:val="0"/>
      <w:marRight w:val="0"/>
      <w:marTop w:val="0"/>
      <w:marBottom w:val="0"/>
      <w:divBdr>
        <w:top w:val="none" w:sz="0" w:space="0" w:color="auto"/>
        <w:left w:val="none" w:sz="0" w:space="0" w:color="auto"/>
        <w:bottom w:val="none" w:sz="0" w:space="0" w:color="auto"/>
        <w:right w:val="none" w:sz="0" w:space="0" w:color="auto"/>
      </w:divBdr>
    </w:div>
    <w:div w:id="1513033026">
      <w:bodyDiv w:val="1"/>
      <w:marLeft w:val="0"/>
      <w:marRight w:val="0"/>
      <w:marTop w:val="0"/>
      <w:marBottom w:val="0"/>
      <w:divBdr>
        <w:top w:val="none" w:sz="0" w:space="0" w:color="auto"/>
        <w:left w:val="none" w:sz="0" w:space="0" w:color="auto"/>
        <w:bottom w:val="none" w:sz="0" w:space="0" w:color="auto"/>
        <w:right w:val="none" w:sz="0" w:space="0" w:color="auto"/>
      </w:divBdr>
    </w:div>
    <w:div w:id="1554344455">
      <w:bodyDiv w:val="1"/>
      <w:marLeft w:val="0"/>
      <w:marRight w:val="0"/>
      <w:marTop w:val="0"/>
      <w:marBottom w:val="0"/>
      <w:divBdr>
        <w:top w:val="none" w:sz="0" w:space="0" w:color="auto"/>
        <w:left w:val="none" w:sz="0" w:space="0" w:color="auto"/>
        <w:bottom w:val="none" w:sz="0" w:space="0" w:color="auto"/>
        <w:right w:val="none" w:sz="0" w:space="0" w:color="auto"/>
      </w:divBdr>
    </w:div>
    <w:div w:id="1656031516">
      <w:bodyDiv w:val="1"/>
      <w:marLeft w:val="0"/>
      <w:marRight w:val="0"/>
      <w:marTop w:val="0"/>
      <w:marBottom w:val="0"/>
      <w:divBdr>
        <w:top w:val="none" w:sz="0" w:space="0" w:color="auto"/>
        <w:left w:val="none" w:sz="0" w:space="0" w:color="auto"/>
        <w:bottom w:val="none" w:sz="0" w:space="0" w:color="auto"/>
        <w:right w:val="none" w:sz="0" w:space="0" w:color="auto"/>
      </w:divBdr>
    </w:div>
    <w:div w:id="1790471734">
      <w:bodyDiv w:val="1"/>
      <w:marLeft w:val="0"/>
      <w:marRight w:val="0"/>
      <w:marTop w:val="0"/>
      <w:marBottom w:val="0"/>
      <w:divBdr>
        <w:top w:val="none" w:sz="0" w:space="0" w:color="auto"/>
        <w:left w:val="none" w:sz="0" w:space="0" w:color="auto"/>
        <w:bottom w:val="none" w:sz="0" w:space="0" w:color="auto"/>
        <w:right w:val="none" w:sz="0" w:space="0" w:color="auto"/>
      </w:divBdr>
    </w:div>
    <w:div w:id="2105804973">
      <w:bodyDiv w:val="1"/>
      <w:marLeft w:val="0"/>
      <w:marRight w:val="0"/>
      <w:marTop w:val="0"/>
      <w:marBottom w:val="0"/>
      <w:divBdr>
        <w:top w:val="none" w:sz="0" w:space="0" w:color="auto"/>
        <w:left w:val="none" w:sz="0" w:space="0" w:color="auto"/>
        <w:bottom w:val="none" w:sz="0" w:space="0" w:color="auto"/>
        <w:right w:val="none" w:sz="0" w:space="0" w:color="auto"/>
      </w:divBdr>
    </w:div>
    <w:div w:id="21431072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2432</Words>
  <Characters>13868</Characters>
  <Application>Microsoft Macintosh Word</Application>
  <DocSecurity>0</DocSecurity>
  <Lines>115</Lines>
  <Paragraphs>32</Paragraphs>
  <ScaleCrop>false</ScaleCrop>
  <Company/>
  <LinksUpToDate>false</LinksUpToDate>
  <CharactersWithSpaces>16268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Nicoletti</dc:creator>
  <cp:keywords/>
  <dc:description/>
  <cp:lastModifiedBy>Betsy Nicoletti</cp:lastModifiedBy>
  <cp:revision>2</cp:revision>
  <cp:lastPrinted>2012-12-11T18:10:00Z</cp:lastPrinted>
  <dcterms:created xsi:type="dcterms:W3CDTF">2013-02-25T15:19:00Z</dcterms:created>
  <dcterms:modified xsi:type="dcterms:W3CDTF">2013-02-25T15:19:00Z</dcterms:modified>
</cp:coreProperties>
</file>